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71AE5" w14:textId="351129E7" w:rsidR="004D648A" w:rsidRPr="00554CB7" w:rsidRDefault="00EC29B7" w:rsidP="00912FFC">
      <w:pPr>
        <w:jc w:val="center"/>
        <w:rPr>
          <w:rFonts w:ascii="Arial" w:hAnsi="Arial" w:cs="Arial"/>
          <w:b/>
          <w:sz w:val="26"/>
          <w:szCs w:val="26"/>
        </w:rPr>
      </w:pPr>
      <w:r w:rsidRPr="00554CB7">
        <w:rPr>
          <w:rFonts w:ascii="Arial" w:hAnsi="Arial" w:cs="Arial"/>
          <w:b/>
          <w:sz w:val="26"/>
          <w:szCs w:val="26"/>
        </w:rPr>
        <w:t>CONVENIO</w:t>
      </w:r>
      <w:r w:rsidR="004D648A" w:rsidRPr="00554CB7">
        <w:rPr>
          <w:rFonts w:ascii="Arial" w:hAnsi="Arial" w:cs="Arial"/>
          <w:b/>
          <w:sz w:val="26"/>
          <w:szCs w:val="26"/>
        </w:rPr>
        <w:t xml:space="preserve"> DE DELEGACIÓN DE COMPETENCIA</w:t>
      </w:r>
      <w:r w:rsidRPr="00554CB7">
        <w:rPr>
          <w:rFonts w:ascii="Arial" w:hAnsi="Arial" w:cs="Arial"/>
          <w:b/>
          <w:sz w:val="26"/>
          <w:szCs w:val="26"/>
        </w:rPr>
        <w:t xml:space="preserve"> </w:t>
      </w:r>
      <w:r w:rsidR="00D84829">
        <w:rPr>
          <w:rFonts w:ascii="Arial" w:hAnsi="Arial" w:cs="Arial"/>
          <w:b/>
          <w:sz w:val="26"/>
          <w:szCs w:val="26"/>
        </w:rPr>
        <w:t>SIN RECURSO</w:t>
      </w:r>
    </w:p>
    <w:p w14:paraId="186F801C" w14:textId="49A5584B" w:rsidR="00912FFC" w:rsidRPr="00554CB7" w:rsidRDefault="00EC29B7" w:rsidP="00912FFC">
      <w:pPr>
        <w:jc w:val="center"/>
        <w:rPr>
          <w:rFonts w:ascii="Arial" w:hAnsi="Arial" w:cs="Arial"/>
          <w:b/>
          <w:sz w:val="26"/>
          <w:szCs w:val="26"/>
        </w:rPr>
      </w:pPr>
      <w:r w:rsidRPr="00554CB7">
        <w:rPr>
          <w:rFonts w:ascii="Arial" w:hAnsi="Arial" w:cs="Arial"/>
          <w:b/>
          <w:sz w:val="26"/>
          <w:szCs w:val="26"/>
        </w:rPr>
        <w:t xml:space="preserve">N° </w:t>
      </w:r>
      <w:r w:rsidR="00850898" w:rsidRPr="00554CB7">
        <w:rPr>
          <w:rFonts w:ascii="Arial" w:hAnsi="Arial" w:cs="Arial"/>
          <w:b/>
          <w:sz w:val="26"/>
          <w:szCs w:val="26"/>
        </w:rPr>
        <w:t>0</w:t>
      </w:r>
      <w:r w:rsidR="00164A0B" w:rsidRPr="00691B19">
        <w:rPr>
          <w:rFonts w:ascii="Arial" w:hAnsi="Arial" w:cs="Arial"/>
          <w:b/>
          <w:sz w:val="26"/>
          <w:szCs w:val="26"/>
        </w:rPr>
        <w:t>0</w:t>
      </w:r>
      <w:r w:rsidR="000417CB">
        <w:rPr>
          <w:rFonts w:ascii="Arial" w:hAnsi="Arial" w:cs="Arial"/>
          <w:b/>
          <w:sz w:val="26"/>
          <w:szCs w:val="26"/>
        </w:rPr>
        <w:t>0</w:t>
      </w:r>
      <w:r w:rsidRPr="00554CB7">
        <w:rPr>
          <w:rFonts w:ascii="Arial" w:hAnsi="Arial" w:cs="Arial"/>
          <w:b/>
          <w:sz w:val="26"/>
          <w:szCs w:val="26"/>
        </w:rPr>
        <w:t>-</w:t>
      </w:r>
      <w:r w:rsidR="000417CB">
        <w:rPr>
          <w:rFonts w:ascii="Arial" w:hAnsi="Arial" w:cs="Arial"/>
          <w:b/>
          <w:sz w:val="26"/>
          <w:szCs w:val="26"/>
        </w:rPr>
        <w:t>PS-</w:t>
      </w:r>
      <w:r w:rsidR="00A5071A" w:rsidRPr="00554CB7">
        <w:rPr>
          <w:rFonts w:ascii="Arial" w:hAnsi="Arial" w:cs="Arial"/>
          <w:b/>
          <w:sz w:val="26"/>
          <w:szCs w:val="26"/>
        </w:rPr>
        <w:t>GADMCJS-</w:t>
      </w:r>
      <w:r w:rsidRPr="00554CB7">
        <w:rPr>
          <w:rFonts w:ascii="Arial" w:hAnsi="Arial" w:cs="Arial"/>
          <w:b/>
          <w:sz w:val="26"/>
          <w:szCs w:val="26"/>
        </w:rPr>
        <w:t>202</w:t>
      </w:r>
      <w:r w:rsidR="000417CB">
        <w:rPr>
          <w:rFonts w:ascii="Arial" w:hAnsi="Arial" w:cs="Arial"/>
          <w:b/>
          <w:sz w:val="26"/>
          <w:szCs w:val="26"/>
        </w:rPr>
        <w:t>5</w:t>
      </w:r>
    </w:p>
    <w:p w14:paraId="08927F80" w14:textId="03F65ED0" w:rsidR="00415A99" w:rsidRPr="00554CB7" w:rsidRDefault="00415A99" w:rsidP="008D358E">
      <w:pPr>
        <w:pStyle w:val="Ttulo1"/>
        <w:tabs>
          <w:tab w:val="left" w:pos="5529"/>
        </w:tabs>
        <w:ind w:left="426"/>
        <w:jc w:val="both"/>
        <w:rPr>
          <w:rFonts w:ascii="Arial" w:eastAsia="BatangChe" w:hAnsi="Arial" w:cs="Arial"/>
          <w:color w:val="auto"/>
          <w:sz w:val="24"/>
          <w:szCs w:val="24"/>
        </w:rPr>
      </w:pPr>
      <w:r w:rsidRPr="00554CB7">
        <w:rPr>
          <w:rFonts w:ascii="Arial" w:eastAsia="BatangChe" w:hAnsi="Arial" w:cs="Arial"/>
          <w:color w:val="auto"/>
          <w:sz w:val="24"/>
          <w:szCs w:val="24"/>
        </w:rPr>
        <w:t xml:space="preserve">CONVENIO DE DELEGACION DE </w:t>
      </w:r>
      <w:r w:rsidR="00DB3AD6">
        <w:rPr>
          <w:rFonts w:ascii="Arial" w:eastAsia="BatangChe" w:hAnsi="Arial" w:cs="Arial"/>
          <w:color w:val="auto"/>
          <w:sz w:val="24"/>
          <w:szCs w:val="24"/>
        </w:rPr>
        <w:t xml:space="preserve">LA </w:t>
      </w:r>
      <w:r w:rsidRPr="00554CB7">
        <w:rPr>
          <w:rFonts w:ascii="Arial" w:eastAsia="BatangChe" w:hAnsi="Arial" w:cs="Arial"/>
          <w:color w:val="auto"/>
          <w:sz w:val="24"/>
          <w:szCs w:val="24"/>
        </w:rPr>
        <w:t>COMPETENCIA</w:t>
      </w:r>
      <w:r w:rsidR="00DB3AD6">
        <w:rPr>
          <w:rFonts w:ascii="Arial" w:eastAsia="BatangChe" w:hAnsi="Arial" w:cs="Arial"/>
          <w:color w:val="auto"/>
          <w:sz w:val="24"/>
          <w:szCs w:val="24"/>
        </w:rPr>
        <w:t xml:space="preserve"> EXCLUSIVA</w:t>
      </w:r>
      <w:r w:rsidR="00A6218C">
        <w:rPr>
          <w:rFonts w:ascii="Arial" w:eastAsia="BatangChe" w:hAnsi="Arial" w:cs="Arial"/>
          <w:color w:val="auto"/>
          <w:sz w:val="24"/>
          <w:szCs w:val="24"/>
        </w:rPr>
        <w:t xml:space="preserve"> PARA PLANIFICAR, CONSTRUIR Y MANTENER EL SISTEMA VIAL DE ÁMBITO PROVINCIAL, QUE NO INCLUYA LAS ZONAS URBANAS,</w:t>
      </w:r>
      <w:bookmarkStart w:id="0" w:name="_GoBack"/>
      <w:bookmarkEnd w:id="0"/>
      <w:r w:rsidR="00A6218C">
        <w:rPr>
          <w:rFonts w:ascii="Arial" w:eastAsia="BatangChe" w:hAnsi="Arial" w:cs="Arial"/>
          <w:color w:val="auto"/>
          <w:sz w:val="24"/>
          <w:szCs w:val="24"/>
        </w:rPr>
        <w:t xml:space="preserve"> </w:t>
      </w:r>
      <w:r w:rsidR="00F3215C">
        <w:rPr>
          <w:rFonts w:ascii="Arial" w:eastAsia="BatangChe" w:hAnsi="Arial" w:cs="Arial"/>
          <w:color w:val="auto"/>
          <w:sz w:val="24"/>
          <w:szCs w:val="24"/>
        </w:rPr>
        <w:t xml:space="preserve">DEL GOBIERNO AUTÓNOMO DESCENTRALIZADO PROVINCIAL DE ORELLANA AL GOBIERNO AUTÓNOMO DESCENTRALIZADO MUNICIPAL DEL CANTÓN LA JOYA DE LOS SACHAS </w:t>
      </w:r>
      <w:r w:rsidR="00DB3AD6">
        <w:rPr>
          <w:rFonts w:ascii="Arial" w:eastAsia="BatangChe" w:hAnsi="Arial" w:cs="Arial"/>
          <w:color w:val="auto"/>
          <w:sz w:val="24"/>
          <w:szCs w:val="24"/>
        </w:rPr>
        <w:t xml:space="preserve">PARA </w:t>
      </w:r>
      <w:bookmarkStart w:id="1" w:name="_Hlk149129809"/>
      <w:r w:rsidR="000417CB">
        <w:rPr>
          <w:rFonts w:ascii="Arial" w:eastAsia="BatangChe" w:hAnsi="Arial" w:cs="Arial"/>
          <w:color w:val="auto"/>
          <w:sz w:val="24"/>
          <w:szCs w:val="24"/>
        </w:rPr>
        <w:t xml:space="preserve">EJECUTAR EL PROYECTO DENOMINADO: </w:t>
      </w:r>
      <w:bookmarkStart w:id="2" w:name="_Hlk215238628"/>
      <w:r w:rsidR="000417CB">
        <w:rPr>
          <w:rFonts w:ascii="Arial" w:eastAsia="BatangChe" w:hAnsi="Arial" w:cs="Arial"/>
          <w:color w:val="auto"/>
          <w:sz w:val="24"/>
          <w:szCs w:val="24"/>
        </w:rPr>
        <w:t>“</w:t>
      </w:r>
      <w:r w:rsidR="00BD07D8" w:rsidRPr="00BD07D8">
        <w:rPr>
          <w:rFonts w:ascii="Arial" w:eastAsia="BatangChe" w:hAnsi="Arial" w:cs="Arial"/>
          <w:color w:val="auto"/>
          <w:sz w:val="24"/>
          <w:szCs w:val="24"/>
        </w:rPr>
        <w:t>PROVISIONAMIENTO DE MAQUINARIA, MATERIAL PETREO, PARA EL MANTEMINIENTO DE LA VIA WATARAKU – SECTOR PATA “C” DE LA PARROQUIA SAN SEBASTIÁN DEL COCA, DEL CANTON JOYA DE LOS SACHAS, PROVINCIA DE ORELLANA”</w:t>
      </w:r>
      <w:bookmarkEnd w:id="1"/>
      <w:bookmarkEnd w:id="2"/>
      <w:r w:rsidR="004A06BE" w:rsidRPr="00554CB7">
        <w:rPr>
          <w:rFonts w:ascii="Arial" w:eastAsia="BatangChe" w:hAnsi="Arial" w:cs="Arial"/>
          <w:color w:val="auto"/>
          <w:sz w:val="24"/>
          <w:szCs w:val="24"/>
        </w:rPr>
        <w:t>.</w:t>
      </w:r>
    </w:p>
    <w:p w14:paraId="7732165B" w14:textId="19E0EC73" w:rsidR="00912FFC" w:rsidRPr="00554CB7" w:rsidRDefault="00912FFC" w:rsidP="00EB74F7">
      <w:pPr>
        <w:pStyle w:val="Ttulo1"/>
        <w:tabs>
          <w:tab w:val="left" w:pos="5529"/>
        </w:tabs>
        <w:ind w:left="-284" w:right="-427"/>
        <w:jc w:val="both"/>
        <w:rPr>
          <w:rFonts w:ascii="Arial" w:eastAsia="BatangChe" w:hAnsi="Arial" w:cs="Arial"/>
          <w:b w:val="0"/>
          <w:bCs w:val="0"/>
          <w:color w:val="auto"/>
          <w:sz w:val="23"/>
          <w:szCs w:val="23"/>
        </w:rPr>
      </w:pPr>
      <w:r w:rsidRPr="00554CB7">
        <w:rPr>
          <w:rFonts w:ascii="Arial" w:eastAsia="BatangChe" w:hAnsi="Arial" w:cs="Arial"/>
          <w:b w:val="0"/>
          <w:bCs w:val="0"/>
          <w:color w:val="auto"/>
          <w:sz w:val="23"/>
          <w:szCs w:val="23"/>
        </w:rPr>
        <w:t xml:space="preserve">En la ciudad </w:t>
      </w:r>
      <w:r w:rsidR="003B18C1" w:rsidRPr="00554CB7">
        <w:rPr>
          <w:rFonts w:ascii="Arial" w:eastAsia="BatangChe" w:hAnsi="Arial" w:cs="Arial"/>
          <w:b w:val="0"/>
          <w:bCs w:val="0"/>
          <w:color w:val="auto"/>
          <w:sz w:val="23"/>
          <w:szCs w:val="23"/>
        </w:rPr>
        <w:t xml:space="preserve">y cantón </w:t>
      </w:r>
      <w:r w:rsidRPr="00554CB7">
        <w:rPr>
          <w:rFonts w:ascii="Arial" w:eastAsia="BatangChe" w:hAnsi="Arial" w:cs="Arial"/>
          <w:b w:val="0"/>
          <w:bCs w:val="0"/>
          <w:color w:val="auto"/>
          <w:sz w:val="23"/>
          <w:szCs w:val="23"/>
        </w:rPr>
        <w:t>d</w:t>
      </w:r>
      <w:r w:rsidR="003E3286" w:rsidRPr="00554CB7">
        <w:rPr>
          <w:rFonts w:ascii="Arial" w:eastAsia="BatangChe" w:hAnsi="Arial" w:cs="Arial"/>
          <w:b w:val="0"/>
          <w:bCs w:val="0"/>
          <w:color w:val="auto"/>
          <w:sz w:val="23"/>
          <w:szCs w:val="23"/>
        </w:rPr>
        <w:t xml:space="preserve">e La Joya de los Sachas, a los </w:t>
      </w:r>
      <w:r w:rsidR="00691B19" w:rsidRPr="00872B46">
        <w:rPr>
          <w:rFonts w:ascii="Arial" w:eastAsia="BatangChe" w:hAnsi="Arial" w:cs="Arial"/>
          <w:b w:val="0"/>
          <w:bCs w:val="0"/>
          <w:color w:val="auto"/>
          <w:sz w:val="23"/>
          <w:szCs w:val="23"/>
          <w:highlight w:val="yellow"/>
        </w:rPr>
        <w:t>0</w:t>
      </w:r>
      <w:r w:rsidR="000417CB" w:rsidRPr="00872B46">
        <w:rPr>
          <w:rFonts w:ascii="Arial" w:eastAsia="BatangChe" w:hAnsi="Arial" w:cs="Arial"/>
          <w:b w:val="0"/>
          <w:bCs w:val="0"/>
          <w:color w:val="auto"/>
          <w:sz w:val="23"/>
          <w:szCs w:val="23"/>
          <w:highlight w:val="yellow"/>
        </w:rPr>
        <w:t>0</w:t>
      </w:r>
      <w:r w:rsidRPr="00872B46">
        <w:rPr>
          <w:rFonts w:ascii="Arial" w:eastAsia="BatangChe" w:hAnsi="Arial" w:cs="Arial"/>
          <w:b w:val="0"/>
          <w:bCs w:val="0"/>
          <w:color w:val="auto"/>
          <w:sz w:val="23"/>
          <w:szCs w:val="23"/>
          <w:highlight w:val="yellow"/>
        </w:rPr>
        <w:t xml:space="preserve"> días del mes de </w:t>
      </w:r>
      <w:r w:rsidR="000417CB" w:rsidRPr="00872B46">
        <w:rPr>
          <w:rFonts w:ascii="Arial" w:eastAsia="BatangChe" w:hAnsi="Arial" w:cs="Arial"/>
          <w:b w:val="0"/>
          <w:bCs w:val="0"/>
          <w:color w:val="auto"/>
          <w:sz w:val="23"/>
          <w:szCs w:val="23"/>
          <w:highlight w:val="yellow"/>
        </w:rPr>
        <w:t>octubre</w:t>
      </w:r>
      <w:r w:rsidR="00850898" w:rsidRPr="00872B46">
        <w:rPr>
          <w:rFonts w:ascii="Arial" w:eastAsia="BatangChe" w:hAnsi="Arial" w:cs="Arial"/>
          <w:b w:val="0"/>
          <w:bCs w:val="0"/>
          <w:color w:val="auto"/>
          <w:sz w:val="23"/>
          <w:szCs w:val="23"/>
          <w:highlight w:val="yellow"/>
        </w:rPr>
        <w:t xml:space="preserve"> del 202</w:t>
      </w:r>
      <w:r w:rsidR="000417CB" w:rsidRPr="00872B46">
        <w:rPr>
          <w:rFonts w:ascii="Arial" w:eastAsia="BatangChe" w:hAnsi="Arial" w:cs="Arial"/>
          <w:b w:val="0"/>
          <w:bCs w:val="0"/>
          <w:color w:val="auto"/>
          <w:sz w:val="23"/>
          <w:szCs w:val="23"/>
          <w:highlight w:val="yellow"/>
        </w:rPr>
        <w:t>5</w:t>
      </w:r>
      <w:r w:rsidRPr="00554CB7">
        <w:rPr>
          <w:rFonts w:ascii="Arial" w:eastAsia="BatangChe" w:hAnsi="Arial" w:cs="Arial"/>
          <w:b w:val="0"/>
          <w:bCs w:val="0"/>
          <w:color w:val="auto"/>
          <w:sz w:val="23"/>
          <w:szCs w:val="23"/>
        </w:rPr>
        <w:t xml:space="preserve"> se suscribe el presente </w:t>
      </w:r>
      <w:r w:rsidR="003B18C1" w:rsidRPr="00554CB7">
        <w:rPr>
          <w:rFonts w:ascii="Arial" w:eastAsia="BatangChe" w:hAnsi="Arial" w:cs="Arial"/>
          <w:b w:val="0"/>
          <w:bCs w:val="0"/>
          <w:color w:val="auto"/>
          <w:sz w:val="23"/>
          <w:szCs w:val="23"/>
        </w:rPr>
        <w:t>C</w:t>
      </w:r>
      <w:r w:rsidRPr="00554CB7">
        <w:rPr>
          <w:rFonts w:ascii="Arial" w:eastAsia="BatangChe" w:hAnsi="Arial" w:cs="Arial"/>
          <w:b w:val="0"/>
          <w:bCs w:val="0"/>
          <w:color w:val="auto"/>
          <w:sz w:val="23"/>
          <w:szCs w:val="23"/>
        </w:rPr>
        <w:t xml:space="preserve">onvenio de Delegación de Competencia, al tenor de las siguientes cláusulas:  </w:t>
      </w:r>
    </w:p>
    <w:p w14:paraId="57909E7D" w14:textId="6A4AE786" w:rsidR="00912FFC" w:rsidRPr="00A21509" w:rsidRDefault="00A5071A" w:rsidP="00EB74F7">
      <w:pPr>
        <w:pStyle w:val="Ttulo8"/>
        <w:ind w:left="-284" w:right="-427"/>
        <w:jc w:val="both"/>
        <w:rPr>
          <w:rFonts w:ascii="Arial" w:eastAsia="BatangChe" w:hAnsi="Arial" w:cs="Arial"/>
          <w:i w:val="0"/>
          <w:sz w:val="23"/>
          <w:szCs w:val="23"/>
        </w:rPr>
      </w:pPr>
      <w:r w:rsidRPr="00554CB7">
        <w:rPr>
          <w:rFonts w:ascii="Arial" w:eastAsia="BatangChe" w:hAnsi="Arial" w:cs="Arial"/>
          <w:b/>
          <w:i w:val="0"/>
          <w:sz w:val="23"/>
          <w:szCs w:val="23"/>
        </w:rPr>
        <w:t xml:space="preserve">CLAUSULA </w:t>
      </w:r>
      <w:r w:rsidR="00912FFC" w:rsidRPr="00554CB7">
        <w:rPr>
          <w:rFonts w:ascii="Arial" w:eastAsia="BatangChe" w:hAnsi="Arial" w:cs="Arial"/>
          <w:b/>
          <w:i w:val="0"/>
          <w:sz w:val="23"/>
          <w:szCs w:val="23"/>
        </w:rPr>
        <w:t xml:space="preserve">PRIMERA: INTERVINIENTES.- </w:t>
      </w:r>
      <w:r w:rsidR="00B82980" w:rsidRPr="00554CB7">
        <w:rPr>
          <w:rFonts w:ascii="Arial" w:eastAsia="BatangChe" w:hAnsi="Arial" w:cs="Arial"/>
          <w:i w:val="0"/>
          <w:sz w:val="23"/>
          <w:szCs w:val="23"/>
        </w:rPr>
        <w:t>Comparecen</w:t>
      </w:r>
      <w:r w:rsidR="00912FFC" w:rsidRPr="00554CB7">
        <w:rPr>
          <w:rFonts w:ascii="Arial" w:eastAsia="Batang" w:hAnsi="Arial" w:cs="Arial"/>
          <w:i w:val="0"/>
          <w:sz w:val="23"/>
          <w:szCs w:val="23"/>
        </w:rPr>
        <w:t xml:space="preserve"> a la celebración del presente </w:t>
      </w:r>
      <w:r w:rsidR="004D648A" w:rsidRPr="00554CB7">
        <w:rPr>
          <w:rFonts w:ascii="Arial" w:eastAsia="Batang" w:hAnsi="Arial" w:cs="Arial"/>
          <w:i w:val="0"/>
          <w:sz w:val="23"/>
          <w:szCs w:val="23"/>
        </w:rPr>
        <w:t>C</w:t>
      </w:r>
      <w:r w:rsidR="00912FFC" w:rsidRPr="00554CB7">
        <w:rPr>
          <w:rFonts w:ascii="Arial" w:eastAsia="Batang" w:hAnsi="Arial" w:cs="Arial"/>
          <w:i w:val="0"/>
          <w:sz w:val="23"/>
          <w:szCs w:val="23"/>
        </w:rPr>
        <w:t xml:space="preserve">onvenio de Delegación de Competencia, por una parte el Gobierno Autónomo </w:t>
      </w:r>
      <w:r w:rsidR="00912FFC" w:rsidRPr="00A21509">
        <w:rPr>
          <w:rFonts w:ascii="Arial" w:eastAsia="BatangChe" w:hAnsi="Arial" w:cs="Arial"/>
          <w:i w:val="0"/>
          <w:sz w:val="23"/>
          <w:szCs w:val="23"/>
        </w:rPr>
        <w:t>Descen</w:t>
      </w:r>
      <w:r w:rsidR="00D06B18" w:rsidRPr="00A21509">
        <w:rPr>
          <w:rFonts w:ascii="Arial" w:eastAsia="BatangChe" w:hAnsi="Arial" w:cs="Arial"/>
          <w:i w:val="0"/>
          <w:sz w:val="23"/>
          <w:szCs w:val="23"/>
        </w:rPr>
        <w:t>tralizado Municipal del Cantón L</w:t>
      </w:r>
      <w:r w:rsidR="00912FFC" w:rsidRPr="00A21509">
        <w:rPr>
          <w:rFonts w:ascii="Arial" w:eastAsia="BatangChe" w:hAnsi="Arial" w:cs="Arial"/>
          <w:i w:val="0"/>
          <w:sz w:val="23"/>
          <w:szCs w:val="23"/>
        </w:rPr>
        <w:t xml:space="preserve">a Joya de los Sachas, debida y legalmente representado por </w:t>
      </w:r>
      <w:r w:rsidR="00164A0B" w:rsidRPr="00A21509">
        <w:rPr>
          <w:rFonts w:ascii="Arial" w:eastAsia="BatangChe" w:hAnsi="Arial" w:cs="Arial"/>
          <w:i w:val="0"/>
          <w:sz w:val="23"/>
          <w:szCs w:val="23"/>
        </w:rPr>
        <w:t>la Mgs. Katherin Lizeth Hinojosa Rojas</w:t>
      </w:r>
      <w:r w:rsidR="004829D2" w:rsidRPr="00A21509">
        <w:rPr>
          <w:rFonts w:ascii="Arial" w:eastAsia="BatangChe" w:hAnsi="Arial" w:cs="Arial"/>
          <w:i w:val="0"/>
          <w:sz w:val="23"/>
          <w:szCs w:val="23"/>
        </w:rPr>
        <w:t xml:space="preserve"> en su calidad de Alcalde</w:t>
      </w:r>
      <w:r w:rsidR="00164A0B" w:rsidRPr="00A21509">
        <w:rPr>
          <w:rFonts w:ascii="Arial" w:eastAsia="BatangChe" w:hAnsi="Arial" w:cs="Arial"/>
          <w:i w:val="0"/>
          <w:sz w:val="23"/>
          <w:szCs w:val="23"/>
        </w:rPr>
        <w:t>sa</w:t>
      </w:r>
      <w:r w:rsidR="00A21509" w:rsidRPr="00A21509">
        <w:rPr>
          <w:rFonts w:ascii="Arial" w:eastAsia="BatangChe" w:hAnsi="Arial" w:cs="Arial"/>
          <w:i w:val="0"/>
          <w:sz w:val="23"/>
          <w:szCs w:val="23"/>
        </w:rPr>
        <w:t>, conforme lo determina la letra a) del Art. 60 del COOTAD</w:t>
      </w:r>
      <w:r w:rsidR="00912FFC" w:rsidRPr="00A21509">
        <w:rPr>
          <w:rFonts w:ascii="Arial" w:eastAsia="BatangChe" w:hAnsi="Arial" w:cs="Arial"/>
          <w:i w:val="0"/>
          <w:sz w:val="23"/>
          <w:szCs w:val="23"/>
        </w:rPr>
        <w:t xml:space="preserve">; por otra parte el Gobierno Autónomo Descentralizado </w:t>
      </w:r>
      <w:r w:rsidR="003B18C1" w:rsidRPr="00A21509">
        <w:rPr>
          <w:rFonts w:ascii="Arial" w:eastAsia="BatangChe" w:hAnsi="Arial" w:cs="Arial"/>
          <w:i w:val="0"/>
          <w:sz w:val="23"/>
          <w:szCs w:val="23"/>
        </w:rPr>
        <w:t>P</w:t>
      </w:r>
      <w:r w:rsidR="00164A0B" w:rsidRPr="00A21509">
        <w:rPr>
          <w:rFonts w:ascii="Arial" w:eastAsia="BatangChe" w:hAnsi="Arial" w:cs="Arial"/>
          <w:i w:val="0"/>
          <w:sz w:val="23"/>
          <w:szCs w:val="23"/>
        </w:rPr>
        <w:t>rovincial</w:t>
      </w:r>
      <w:r w:rsidR="003B18C1" w:rsidRPr="00A21509">
        <w:rPr>
          <w:rFonts w:ascii="Arial" w:eastAsia="BatangChe" w:hAnsi="Arial" w:cs="Arial"/>
          <w:i w:val="0"/>
          <w:sz w:val="23"/>
          <w:szCs w:val="23"/>
        </w:rPr>
        <w:t xml:space="preserve"> </w:t>
      </w:r>
      <w:r w:rsidR="00164A0B" w:rsidRPr="00A21509">
        <w:rPr>
          <w:rFonts w:ascii="Arial" w:eastAsia="BatangChe" w:hAnsi="Arial" w:cs="Arial"/>
          <w:i w:val="0"/>
          <w:sz w:val="23"/>
          <w:szCs w:val="23"/>
        </w:rPr>
        <w:t>de Orellana</w:t>
      </w:r>
      <w:r w:rsidR="00F314B4" w:rsidRPr="00A21509">
        <w:rPr>
          <w:rFonts w:ascii="Arial" w:eastAsia="BatangChe" w:hAnsi="Arial" w:cs="Arial"/>
          <w:i w:val="0"/>
          <w:sz w:val="23"/>
          <w:szCs w:val="23"/>
        </w:rPr>
        <w:t xml:space="preserve">, </w:t>
      </w:r>
      <w:r w:rsidR="00164A0B" w:rsidRPr="00A21509">
        <w:rPr>
          <w:rFonts w:ascii="Arial" w:eastAsia="BatangChe" w:hAnsi="Arial" w:cs="Arial"/>
          <w:i w:val="0"/>
          <w:sz w:val="23"/>
          <w:szCs w:val="23"/>
        </w:rPr>
        <w:t xml:space="preserve">legalmente </w:t>
      </w:r>
      <w:r w:rsidR="00F314B4" w:rsidRPr="00A21509">
        <w:rPr>
          <w:rFonts w:ascii="Arial" w:eastAsia="BatangChe" w:hAnsi="Arial" w:cs="Arial"/>
          <w:i w:val="0"/>
          <w:sz w:val="23"/>
          <w:szCs w:val="23"/>
        </w:rPr>
        <w:t>representad</w:t>
      </w:r>
      <w:r w:rsidR="00164A0B" w:rsidRPr="00A21509">
        <w:rPr>
          <w:rFonts w:ascii="Arial" w:eastAsia="BatangChe" w:hAnsi="Arial" w:cs="Arial"/>
          <w:i w:val="0"/>
          <w:sz w:val="23"/>
          <w:szCs w:val="23"/>
        </w:rPr>
        <w:t>a</w:t>
      </w:r>
      <w:r w:rsidR="00F314B4" w:rsidRPr="00A21509">
        <w:rPr>
          <w:rFonts w:ascii="Arial" w:eastAsia="BatangChe" w:hAnsi="Arial" w:cs="Arial"/>
          <w:i w:val="0"/>
          <w:sz w:val="23"/>
          <w:szCs w:val="23"/>
        </w:rPr>
        <w:t xml:space="preserve"> por </w:t>
      </w:r>
      <w:r w:rsidR="00C86099" w:rsidRPr="00A21509">
        <w:rPr>
          <w:rFonts w:ascii="Arial" w:eastAsia="BatangChe" w:hAnsi="Arial" w:cs="Arial"/>
          <w:i w:val="0"/>
          <w:sz w:val="23"/>
          <w:szCs w:val="23"/>
        </w:rPr>
        <w:t>l</w:t>
      </w:r>
      <w:r w:rsidR="00164A0B" w:rsidRPr="00A21509">
        <w:rPr>
          <w:rFonts w:ascii="Arial" w:eastAsia="BatangChe" w:hAnsi="Arial" w:cs="Arial"/>
          <w:i w:val="0"/>
          <w:sz w:val="23"/>
          <w:szCs w:val="23"/>
        </w:rPr>
        <w:t>a</w:t>
      </w:r>
      <w:r w:rsidR="00F314B4" w:rsidRPr="00A21509">
        <w:rPr>
          <w:rFonts w:ascii="Arial" w:eastAsia="BatangChe" w:hAnsi="Arial" w:cs="Arial"/>
          <w:i w:val="0"/>
          <w:sz w:val="23"/>
          <w:szCs w:val="23"/>
        </w:rPr>
        <w:t xml:space="preserve"> </w:t>
      </w:r>
      <w:r w:rsidR="00164A0B" w:rsidRPr="00A21509">
        <w:rPr>
          <w:rFonts w:ascii="Arial" w:eastAsia="BatangChe" w:hAnsi="Arial" w:cs="Arial"/>
          <w:i w:val="0"/>
          <w:sz w:val="23"/>
          <w:szCs w:val="23"/>
        </w:rPr>
        <w:t>Ing</w:t>
      </w:r>
      <w:r w:rsidR="00F314B4" w:rsidRPr="00A21509">
        <w:rPr>
          <w:rFonts w:ascii="Arial" w:eastAsia="BatangChe" w:hAnsi="Arial" w:cs="Arial"/>
          <w:i w:val="0"/>
          <w:sz w:val="23"/>
          <w:szCs w:val="23"/>
        </w:rPr>
        <w:t xml:space="preserve">. </w:t>
      </w:r>
      <w:r w:rsidR="00164A0B" w:rsidRPr="006E36C0">
        <w:rPr>
          <w:rFonts w:ascii="Arial" w:eastAsia="BatangChe" w:hAnsi="Arial" w:cs="Arial"/>
          <w:i w:val="0"/>
          <w:sz w:val="23"/>
          <w:szCs w:val="23"/>
        </w:rPr>
        <w:t>Magal</w:t>
      </w:r>
      <w:r w:rsidR="004B7766">
        <w:rPr>
          <w:rFonts w:ascii="Arial" w:eastAsia="BatangChe" w:hAnsi="Arial" w:cs="Arial"/>
          <w:i w:val="0"/>
          <w:sz w:val="23"/>
          <w:szCs w:val="23"/>
        </w:rPr>
        <w:t>i</w:t>
      </w:r>
      <w:r w:rsidR="00164A0B" w:rsidRPr="006E36C0">
        <w:rPr>
          <w:rFonts w:ascii="Arial" w:eastAsia="BatangChe" w:hAnsi="Arial" w:cs="Arial"/>
          <w:i w:val="0"/>
          <w:sz w:val="23"/>
          <w:szCs w:val="23"/>
        </w:rPr>
        <w:t xml:space="preserve"> Margoth Orellana Marquínez</w:t>
      </w:r>
      <w:r w:rsidR="00A21509" w:rsidRPr="00A21509">
        <w:rPr>
          <w:rFonts w:ascii="Arial" w:eastAsia="BatangChe" w:hAnsi="Arial" w:cs="Arial"/>
          <w:i w:val="0"/>
          <w:sz w:val="23"/>
          <w:szCs w:val="23"/>
        </w:rPr>
        <w:t xml:space="preserve"> en su calidad de Prefecta</w:t>
      </w:r>
      <w:r w:rsidR="006E36C0">
        <w:rPr>
          <w:rFonts w:ascii="Arial" w:eastAsia="BatangChe" w:hAnsi="Arial" w:cs="Arial"/>
          <w:i w:val="0"/>
          <w:sz w:val="23"/>
          <w:szCs w:val="23"/>
        </w:rPr>
        <w:t xml:space="preserve"> y el Dr. Marco Fuel Portilla en calidad de Procurador Sindico,</w:t>
      </w:r>
      <w:r w:rsidR="00A21509" w:rsidRPr="00A21509">
        <w:rPr>
          <w:rFonts w:ascii="Arial" w:eastAsia="BatangChe" w:hAnsi="Arial" w:cs="Arial"/>
          <w:i w:val="0"/>
          <w:sz w:val="23"/>
          <w:szCs w:val="23"/>
        </w:rPr>
        <w:t xml:space="preserve"> de conformidad con el Art. 50 literal a) del COOTAD</w:t>
      </w:r>
      <w:r w:rsidR="00F314B4" w:rsidRPr="00A21509">
        <w:rPr>
          <w:rFonts w:ascii="Arial" w:eastAsia="BatangChe" w:hAnsi="Arial" w:cs="Arial"/>
          <w:i w:val="0"/>
          <w:sz w:val="23"/>
          <w:szCs w:val="23"/>
        </w:rPr>
        <w:t>.</w:t>
      </w:r>
      <w:r w:rsidR="00912FFC" w:rsidRPr="00A21509">
        <w:rPr>
          <w:rFonts w:ascii="Arial" w:eastAsia="BatangChe" w:hAnsi="Arial" w:cs="Arial"/>
          <w:i w:val="0"/>
          <w:sz w:val="23"/>
          <w:szCs w:val="23"/>
        </w:rPr>
        <w:t xml:space="preserve"> </w:t>
      </w:r>
    </w:p>
    <w:p w14:paraId="621CFDF2" w14:textId="77777777" w:rsidR="00912FFC" w:rsidRPr="00554CB7" w:rsidRDefault="00912FFC" w:rsidP="00912FFC">
      <w:pPr>
        <w:jc w:val="both"/>
        <w:rPr>
          <w:rFonts w:ascii="Arial" w:eastAsia="BatangChe" w:hAnsi="Arial" w:cs="Arial"/>
          <w:sz w:val="23"/>
          <w:szCs w:val="23"/>
        </w:rPr>
      </w:pPr>
      <w:r w:rsidRPr="00554CB7">
        <w:rPr>
          <w:rFonts w:ascii="Arial" w:eastAsia="BatangChe" w:hAnsi="Arial" w:cs="Arial"/>
          <w:sz w:val="23"/>
          <w:szCs w:val="23"/>
        </w:rPr>
        <w:t xml:space="preserve"> </w:t>
      </w:r>
    </w:p>
    <w:p w14:paraId="0D471345" w14:textId="77777777" w:rsidR="00912FFC" w:rsidRPr="00554CB7" w:rsidRDefault="00A5071A" w:rsidP="00EB74F7">
      <w:pPr>
        <w:ind w:left="-284"/>
        <w:jc w:val="both"/>
        <w:rPr>
          <w:rFonts w:ascii="Arial" w:eastAsia="BatangChe" w:hAnsi="Arial" w:cs="Arial"/>
          <w:b/>
          <w:i/>
          <w:sz w:val="23"/>
          <w:szCs w:val="23"/>
        </w:rPr>
      </w:pPr>
      <w:r w:rsidRPr="00554CB7">
        <w:rPr>
          <w:rFonts w:ascii="Arial" w:eastAsia="BatangChe" w:hAnsi="Arial" w:cs="Arial"/>
          <w:b/>
          <w:sz w:val="23"/>
          <w:szCs w:val="23"/>
        </w:rPr>
        <w:t xml:space="preserve">CLAUSULA </w:t>
      </w:r>
      <w:r w:rsidR="0072708D" w:rsidRPr="00554CB7">
        <w:rPr>
          <w:rFonts w:ascii="Arial" w:eastAsia="BatangChe" w:hAnsi="Arial" w:cs="Arial"/>
          <w:b/>
          <w:sz w:val="23"/>
          <w:szCs w:val="23"/>
        </w:rPr>
        <w:t>SEGUNDA: ANTECEDENTES:</w:t>
      </w:r>
    </w:p>
    <w:p w14:paraId="7ABAF62F" w14:textId="1A0E1816" w:rsidR="00F84657" w:rsidRDefault="00912FFC" w:rsidP="000F31C2">
      <w:pPr>
        <w:pStyle w:val="Ttulo8"/>
        <w:numPr>
          <w:ilvl w:val="0"/>
          <w:numId w:val="1"/>
        </w:numPr>
        <w:ind w:left="142" w:right="-427" w:hanging="284"/>
        <w:jc w:val="both"/>
        <w:rPr>
          <w:rFonts w:ascii="Arial" w:eastAsia="BatangChe" w:hAnsi="Arial" w:cs="Arial"/>
          <w:i w:val="0"/>
          <w:iCs w:val="0"/>
          <w:sz w:val="23"/>
          <w:szCs w:val="23"/>
        </w:rPr>
      </w:pPr>
      <w:r w:rsidRPr="00554CB7">
        <w:rPr>
          <w:rFonts w:ascii="Arial" w:eastAsia="BatangChe" w:hAnsi="Arial" w:cs="Arial"/>
          <w:i w:val="0"/>
          <w:iCs w:val="0"/>
          <w:sz w:val="23"/>
          <w:szCs w:val="23"/>
        </w:rPr>
        <w:t>El Gobierno Autónomo</w:t>
      </w:r>
      <w:r w:rsidR="009F0BAD" w:rsidRPr="00554CB7">
        <w:rPr>
          <w:rFonts w:ascii="Arial" w:eastAsia="BatangChe" w:hAnsi="Arial" w:cs="Arial"/>
          <w:i w:val="0"/>
          <w:iCs w:val="0"/>
          <w:sz w:val="23"/>
          <w:szCs w:val="23"/>
        </w:rPr>
        <w:t xml:space="preserve"> Descentralizado Municipal del c</w:t>
      </w:r>
      <w:r w:rsidRPr="00554CB7">
        <w:rPr>
          <w:rFonts w:ascii="Arial" w:eastAsia="BatangChe" w:hAnsi="Arial" w:cs="Arial"/>
          <w:i w:val="0"/>
          <w:iCs w:val="0"/>
          <w:sz w:val="23"/>
          <w:szCs w:val="23"/>
        </w:rPr>
        <w:t xml:space="preserve">antón La Joya de los Sachas </w:t>
      </w:r>
      <w:r w:rsidR="002A668A" w:rsidRPr="00554CB7">
        <w:rPr>
          <w:rFonts w:ascii="Arial" w:eastAsia="BatangChe" w:hAnsi="Arial" w:cs="Arial"/>
          <w:i w:val="0"/>
          <w:iCs w:val="0"/>
          <w:sz w:val="23"/>
          <w:szCs w:val="23"/>
        </w:rPr>
        <w:t>y el Gobierno Autónomo Descentralizado Provincial de Orellana,</w:t>
      </w:r>
      <w:r w:rsidR="002A668A" w:rsidRPr="00554CB7">
        <w:rPr>
          <w:rFonts w:ascii="Arial" w:eastAsia="BatangChe" w:hAnsi="Arial" w:cs="Arial"/>
          <w:sz w:val="23"/>
          <w:szCs w:val="23"/>
        </w:rPr>
        <w:t xml:space="preserve"> </w:t>
      </w:r>
      <w:r w:rsidRPr="00554CB7">
        <w:rPr>
          <w:rFonts w:ascii="Arial" w:eastAsia="BatangChe" w:hAnsi="Arial" w:cs="Arial"/>
          <w:i w:val="0"/>
          <w:iCs w:val="0"/>
          <w:sz w:val="23"/>
          <w:szCs w:val="23"/>
        </w:rPr>
        <w:t>s</w:t>
      </w:r>
      <w:r w:rsidR="002A668A" w:rsidRPr="00554CB7">
        <w:rPr>
          <w:rFonts w:ascii="Arial" w:eastAsia="BatangChe" w:hAnsi="Arial" w:cs="Arial"/>
          <w:i w:val="0"/>
          <w:iCs w:val="0"/>
          <w:sz w:val="23"/>
          <w:szCs w:val="23"/>
        </w:rPr>
        <w:t>on</w:t>
      </w:r>
      <w:r w:rsidRPr="00554CB7">
        <w:rPr>
          <w:rFonts w:ascii="Arial" w:eastAsia="BatangChe" w:hAnsi="Arial" w:cs="Arial"/>
          <w:i w:val="0"/>
          <w:iCs w:val="0"/>
          <w:sz w:val="23"/>
          <w:szCs w:val="23"/>
        </w:rPr>
        <w:t xml:space="preserve"> </w:t>
      </w:r>
      <w:r w:rsidR="00164A0B" w:rsidRPr="00554CB7">
        <w:rPr>
          <w:rFonts w:ascii="Arial" w:eastAsia="BatangChe" w:hAnsi="Arial" w:cs="Arial"/>
          <w:i w:val="0"/>
          <w:iCs w:val="0"/>
          <w:sz w:val="23"/>
          <w:szCs w:val="23"/>
        </w:rPr>
        <w:t>e</w:t>
      </w:r>
      <w:r w:rsidRPr="00554CB7">
        <w:rPr>
          <w:rFonts w:ascii="Arial" w:eastAsia="BatangChe" w:hAnsi="Arial" w:cs="Arial"/>
          <w:i w:val="0"/>
          <w:iCs w:val="0"/>
          <w:sz w:val="23"/>
          <w:szCs w:val="23"/>
        </w:rPr>
        <w:t>ntidad</w:t>
      </w:r>
      <w:r w:rsidR="00164A0B" w:rsidRPr="00554CB7">
        <w:rPr>
          <w:rFonts w:ascii="Arial" w:eastAsia="BatangChe" w:hAnsi="Arial" w:cs="Arial"/>
          <w:i w:val="0"/>
          <w:iCs w:val="0"/>
          <w:sz w:val="23"/>
          <w:szCs w:val="23"/>
        </w:rPr>
        <w:t>es</w:t>
      </w:r>
      <w:r w:rsidRPr="00554CB7">
        <w:rPr>
          <w:rFonts w:ascii="Arial" w:eastAsia="BatangChe" w:hAnsi="Arial" w:cs="Arial"/>
          <w:i w:val="0"/>
          <w:iCs w:val="0"/>
          <w:sz w:val="23"/>
          <w:szCs w:val="23"/>
        </w:rPr>
        <w:t xml:space="preserve"> de Derecho Público, con autonomía administrativa</w:t>
      </w:r>
      <w:r w:rsidR="00E90628" w:rsidRPr="00554CB7">
        <w:rPr>
          <w:rFonts w:ascii="Arial" w:eastAsia="BatangChe" w:hAnsi="Arial" w:cs="Arial"/>
          <w:i w:val="0"/>
          <w:iCs w:val="0"/>
          <w:sz w:val="23"/>
          <w:szCs w:val="23"/>
        </w:rPr>
        <w:t>,</w:t>
      </w:r>
      <w:r w:rsidRPr="00554CB7">
        <w:rPr>
          <w:rFonts w:ascii="Arial" w:eastAsia="BatangChe" w:hAnsi="Arial" w:cs="Arial"/>
          <w:i w:val="0"/>
          <w:iCs w:val="0"/>
          <w:sz w:val="23"/>
          <w:szCs w:val="23"/>
        </w:rPr>
        <w:t xml:space="preserve"> </w:t>
      </w:r>
      <w:r w:rsidR="00CE7B11" w:rsidRPr="00554CB7">
        <w:rPr>
          <w:rFonts w:ascii="Arial" w:eastAsia="BatangChe" w:hAnsi="Arial" w:cs="Arial"/>
          <w:i w:val="0"/>
          <w:iCs w:val="0"/>
          <w:sz w:val="23"/>
          <w:szCs w:val="23"/>
        </w:rPr>
        <w:t>económica y financiera, amparadas</w:t>
      </w:r>
      <w:r w:rsidRPr="00554CB7">
        <w:rPr>
          <w:rFonts w:ascii="Arial" w:eastAsia="BatangChe" w:hAnsi="Arial" w:cs="Arial"/>
          <w:i w:val="0"/>
          <w:iCs w:val="0"/>
          <w:sz w:val="23"/>
          <w:szCs w:val="23"/>
        </w:rPr>
        <w:t xml:space="preserve"> en la Constitución de la República del Ecuador, Código Orgánico de Organización Territorial Autonomía y Descentralización.  </w:t>
      </w:r>
    </w:p>
    <w:p w14:paraId="29BECA0D" w14:textId="77777777" w:rsidR="00A176E6" w:rsidRPr="00A176E6" w:rsidRDefault="00A176E6" w:rsidP="00A176E6">
      <w:pPr>
        <w:rPr>
          <w:rFonts w:eastAsia="BatangChe"/>
        </w:rPr>
      </w:pPr>
    </w:p>
    <w:p w14:paraId="71836B26" w14:textId="175A2832" w:rsidR="005D4C57" w:rsidRPr="00A176E6" w:rsidRDefault="00912FFC" w:rsidP="000F31C2">
      <w:pPr>
        <w:pStyle w:val="Prrafodelista"/>
        <w:numPr>
          <w:ilvl w:val="0"/>
          <w:numId w:val="1"/>
        </w:numPr>
        <w:overflowPunct w:val="0"/>
        <w:autoSpaceDE w:val="0"/>
        <w:autoSpaceDN w:val="0"/>
        <w:adjustRightInd w:val="0"/>
        <w:ind w:left="142" w:right="-427" w:hanging="284"/>
        <w:jc w:val="both"/>
        <w:textAlignment w:val="baseline"/>
        <w:rPr>
          <w:rFonts w:ascii="Arial" w:eastAsia="Batang" w:hAnsi="Arial" w:cs="Arial"/>
          <w:sz w:val="23"/>
          <w:szCs w:val="23"/>
        </w:rPr>
      </w:pPr>
      <w:r w:rsidRPr="00554CB7">
        <w:rPr>
          <w:rFonts w:ascii="Arial" w:eastAsia="BatangChe" w:hAnsi="Arial" w:cs="Arial"/>
          <w:sz w:val="23"/>
          <w:szCs w:val="23"/>
        </w:rPr>
        <w:t>El Gobierno Autónomo D</w:t>
      </w:r>
      <w:r w:rsidR="00BC0322" w:rsidRPr="00554CB7">
        <w:rPr>
          <w:rFonts w:ascii="Arial" w:eastAsia="BatangChe" w:hAnsi="Arial" w:cs="Arial"/>
          <w:sz w:val="23"/>
          <w:szCs w:val="23"/>
        </w:rPr>
        <w:t>escentralizado Municipal del c</w:t>
      </w:r>
      <w:r w:rsidRPr="00554CB7">
        <w:rPr>
          <w:rFonts w:ascii="Arial" w:eastAsia="BatangChe" w:hAnsi="Arial" w:cs="Arial"/>
          <w:sz w:val="23"/>
          <w:szCs w:val="23"/>
        </w:rPr>
        <w:t>antón La Joya de los Sachas</w:t>
      </w:r>
      <w:r w:rsidR="003B18C1" w:rsidRPr="00554CB7">
        <w:rPr>
          <w:rFonts w:ascii="Arial" w:eastAsia="BatangChe" w:hAnsi="Arial" w:cs="Arial"/>
          <w:sz w:val="23"/>
          <w:szCs w:val="23"/>
        </w:rPr>
        <w:t xml:space="preserve"> y el Gobierno Autónomo </w:t>
      </w:r>
      <w:r w:rsidR="003B18C1" w:rsidRPr="00554CB7">
        <w:rPr>
          <w:rFonts w:ascii="Arial" w:eastAsia="BatangChe" w:hAnsi="Arial" w:cs="Arial"/>
          <w:iCs/>
          <w:sz w:val="23"/>
          <w:szCs w:val="23"/>
        </w:rPr>
        <w:t>Descentralizado</w:t>
      </w:r>
      <w:r w:rsidR="003B18C1" w:rsidRPr="00554CB7">
        <w:rPr>
          <w:rFonts w:ascii="Arial" w:eastAsia="BatangChe" w:hAnsi="Arial" w:cs="Arial"/>
          <w:sz w:val="23"/>
          <w:szCs w:val="23"/>
        </w:rPr>
        <w:t xml:space="preserve"> </w:t>
      </w:r>
      <w:r w:rsidR="006E2130" w:rsidRPr="00554CB7">
        <w:rPr>
          <w:rFonts w:ascii="Arial" w:eastAsia="BatangChe" w:hAnsi="Arial" w:cs="Arial"/>
          <w:sz w:val="23"/>
          <w:szCs w:val="23"/>
        </w:rPr>
        <w:t>Provincial de Orellana</w:t>
      </w:r>
      <w:r w:rsidRPr="00554CB7">
        <w:rPr>
          <w:rFonts w:ascii="Arial" w:eastAsia="BatangChe" w:hAnsi="Arial" w:cs="Arial"/>
          <w:sz w:val="23"/>
          <w:szCs w:val="23"/>
        </w:rPr>
        <w:t xml:space="preserve">, dentro de sus competencias contempla la planificación del desarrollo </w:t>
      </w:r>
      <w:r w:rsidR="004B6F01" w:rsidRPr="00554CB7">
        <w:rPr>
          <w:rFonts w:ascii="Arial" w:eastAsia="BatangChe" w:hAnsi="Arial" w:cs="Arial"/>
          <w:sz w:val="23"/>
          <w:szCs w:val="23"/>
        </w:rPr>
        <w:t xml:space="preserve">cantonal </w:t>
      </w:r>
      <w:r w:rsidR="003B18C1" w:rsidRPr="00554CB7">
        <w:rPr>
          <w:rFonts w:ascii="Arial" w:eastAsia="BatangChe" w:hAnsi="Arial" w:cs="Arial"/>
          <w:sz w:val="23"/>
          <w:szCs w:val="23"/>
        </w:rPr>
        <w:t xml:space="preserve">y parroquial </w:t>
      </w:r>
      <w:r w:rsidR="004B6F01" w:rsidRPr="00554CB7">
        <w:rPr>
          <w:rFonts w:ascii="Arial" w:eastAsia="BatangChe" w:hAnsi="Arial" w:cs="Arial"/>
          <w:sz w:val="23"/>
          <w:szCs w:val="23"/>
        </w:rPr>
        <w:t>respectivamente</w:t>
      </w:r>
      <w:r w:rsidRPr="00554CB7">
        <w:rPr>
          <w:rFonts w:ascii="Arial" w:eastAsia="BatangChe" w:hAnsi="Arial" w:cs="Arial"/>
          <w:sz w:val="23"/>
          <w:szCs w:val="23"/>
        </w:rPr>
        <w:t xml:space="preserve">, para cuyo efecto viene coordinando acciones de trabajo conjuntas, sobre la planificación, presupuesto y ejecución de políticas, proyectos y programas de desarrollo de las comunidades, promoviendo y protegiendo la participación ciudadana  en actividades que se  emprenda el progreso de su circunscripción territorial en todas las áreas de su competencia, virtud por la cual proceden a suscribir convenios de Delegación de Competencias  para la ejecución de obras, </w:t>
      </w:r>
      <w:r w:rsidR="00CE7B11" w:rsidRPr="00554CB7">
        <w:rPr>
          <w:rFonts w:ascii="Arial" w:eastAsia="BatangChe" w:hAnsi="Arial" w:cs="Arial"/>
          <w:sz w:val="23"/>
          <w:szCs w:val="23"/>
        </w:rPr>
        <w:t xml:space="preserve">proyectos, </w:t>
      </w:r>
      <w:r w:rsidRPr="00554CB7">
        <w:rPr>
          <w:rFonts w:ascii="Arial" w:eastAsia="BatangChe" w:hAnsi="Arial" w:cs="Arial"/>
          <w:sz w:val="23"/>
          <w:szCs w:val="23"/>
        </w:rPr>
        <w:t>prestación de servicios, entrega de materiales, propendiendo la cooperación Interinstitucional, con Entidades de Derecho Público, Privado y Organizaciones, acantonadas en su jurisdicción</w:t>
      </w:r>
      <w:r w:rsidR="004B6F01" w:rsidRPr="00554CB7">
        <w:rPr>
          <w:rFonts w:ascii="Arial" w:eastAsia="BatangChe" w:hAnsi="Arial" w:cs="Arial"/>
          <w:sz w:val="23"/>
          <w:szCs w:val="23"/>
        </w:rPr>
        <w:t>.</w:t>
      </w:r>
    </w:p>
    <w:p w14:paraId="3012433B" w14:textId="77777777" w:rsidR="00A176E6" w:rsidRPr="00A176E6" w:rsidRDefault="00A176E6" w:rsidP="00A176E6">
      <w:pPr>
        <w:pStyle w:val="Prrafodelista"/>
        <w:rPr>
          <w:rFonts w:ascii="Arial" w:eastAsia="Batang" w:hAnsi="Arial" w:cs="Arial"/>
          <w:sz w:val="23"/>
          <w:szCs w:val="23"/>
        </w:rPr>
      </w:pPr>
    </w:p>
    <w:p w14:paraId="394FBA77" w14:textId="40CE05F5" w:rsidR="00450BE6" w:rsidRPr="00A176E6" w:rsidRDefault="00450BE6" w:rsidP="000F31C2">
      <w:pPr>
        <w:pStyle w:val="Prrafodelista"/>
        <w:numPr>
          <w:ilvl w:val="0"/>
          <w:numId w:val="1"/>
        </w:numPr>
        <w:overflowPunct w:val="0"/>
        <w:autoSpaceDE w:val="0"/>
        <w:autoSpaceDN w:val="0"/>
        <w:adjustRightInd w:val="0"/>
        <w:ind w:left="142" w:right="-427" w:hanging="284"/>
        <w:jc w:val="both"/>
        <w:textAlignment w:val="baseline"/>
        <w:rPr>
          <w:rFonts w:ascii="Arial" w:eastAsia="Batang" w:hAnsi="Arial" w:cs="Arial"/>
          <w:sz w:val="23"/>
          <w:szCs w:val="23"/>
        </w:rPr>
      </w:pPr>
      <w:r w:rsidRPr="00A176E6">
        <w:rPr>
          <w:rFonts w:ascii="Arial" w:hAnsi="Arial" w:cs="Arial"/>
          <w:sz w:val="23"/>
          <w:szCs w:val="23"/>
          <w:shd w:val="clear" w:color="auto" w:fill="FFFFFF"/>
        </w:rPr>
        <w:t xml:space="preserve">Con fecha </w:t>
      </w:r>
      <w:r w:rsidR="00A668E1" w:rsidRPr="00A176E6">
        <w:rPr>
          <w:rFonts w:ascii="Arial" w:hAnsi="Arial" w:cs="Arial"/>
          <w:sz w:val="23"/>
          <w:szCs w:val="23"/>
          <w:shd w:val="clear" w:color="auto" w:fill="FFFFFF"/>
        </w:rPr>
        <w:t>3</w:t>
      </w:r>
      <w:r w:rsidR="00BD07D8">
        <w:rPr>
          <w:rFonts w:ascii="Arial" w:hAnsi="Arial" w:cs="Arial"/>
          <w:sz w:val="23"/>
          <w:szCs w:val="23"/>
          <w:shd w:val="clear" w:color="auto" w:fill="FFFFFF"/>
        </w:rPr>
        <w:t>1</w:t>
      </w:r>
      <w:r w:rsidRPr="00A176E6">
        <w:rPr>
          <w:rFonts w:ascii="Arial" w:hAnsi="Arial" w:cs="Arial"/>
          <w:sz w:val="23"/>
          <w:szCs w:val="23"/>
          <w:shd w:val="clear" w:color="auto" w:fill="FFFFFF"/>
        </w:rPr>
        <w:t xml:space="preserve"> de </w:t>
      </w:r>
      <w:r w:rsidR="00A668E1" w:rsidRPr="00A176E6">
        <w:rPr>
          <w:rFonts w:ascii="Arial" w:hAnsi="Arial" w:cs="Arial"/>
          <w:sz w:val="23"/>
          <w:szCs w:val="23"/>
          <w:shd w:val="clear" w:color="auto" w:fill="FFFFFF"/>
        </w:rPr>
        <w:t>ju</w:t>
      </w:r>
      <w:r w:rsidR="00BD07D8">
        <w:rPr>
          <w:rFonts w:ascii="Arial" w:hAnsi="Arial" w:cs="Arial"/>
          <w:sz w:val="23"/>
          <w:szCs w:val="23"/>
          <w:shd w:val="clear" w:color="auto" w:fill="FFFFFF"/>
        </w:rPr>
        <w:t>l</w:t>
      </w:r>
      <w:r w:rsidR="00A668E1" w:rsidRPr="00A176E6">
        <w:rPr>
          <w:rFonts w:ascii="Arial" w:hAnsi="Arial" w:cs="Arial"/>
          <w:sz w:val="23"/>
          <w:szCs w:val="23"/>
          <w:shd w:val="clear" w:color="auto" w:fill="FFFFFF"/>
        </w:rPr>
        <w:t>io</w:t>
      </w:r>
      <w:r w:rsidRPr="00A176E6">
        <w:rPr>
          <w:rFonts w:ascii="Arial" w:hAnsi="Arial" w:cs="Arial"/>
          <w:sz w:val="23"/>
          <w:szCs w:val="23"/>
          <w:shd w:val="clear" w:color="auto" w:fill="FFFFFF"/>
        </w:rPr>
        <w:t xml:space="preserve"> del 202</w:t>
      </w:r>
      <w:r w:rsidR="00A668E1" w:rsidRPr="00A176E6">
        <w:rPr>
          <w:rFonts w:ascii="Arial" w:hAnsi="Arial" w:cs="Arial"/>
          <w:sz w:val="23"/>
          <w:szCs w:val="23"/>
          <w:shd w:val="clear" w:color="auto" w:fill="FFFFFF"/>
        </w:rPr>
        <w:t>5</w:t>
      </w:r>
      <w:r w:rsidRPr="00A176E6">
        <w:rPr>
          <w:rFonts w:ascii="Arial" w:hAnsi="Arial" w:cs="Arial"/>
          <w:sz w:val="23"/>
          <w:szCs w:val="23"/>
          <w:shd w:val="clear" w:color="auto" w:fill="FFFFFF"/>
        </w:rPr>
        <w:t xml:space="preserve">, </w:t>
      </w:r>
      <w:r w:rsidR="00A668E1" w:rsidRPr="00A176E6">
        <w:rPr>
          <w:rFonts w:ascii="Arial" w:hAnsi="Arial" w:cs="Arial"/>
          <w:sz w:val="23"/>
          <w:szCs w:val="23"/>
          <w:shd w:val="clear" w:color="auto" w:fill="FFFFFF"/>
        </w:rPr>
        <w:t>e</w:t>
      </w:r>
      <w:r w:rsidRPr="00A176E6">
        <w:rPr>
          <w:rFonts w:ascii="Arial" w:hAnsi="Arial" w:cs="Arial"/>
          <w:sz w:val="23"/>
          <w:szCs w:val="23"/>
          <w:shd w:val="clear" w:color="auto" w:fill="FFFFFF"/>
        </w:rPr>
        <w:t xml:space="preserve">l </w:t>
      </w:r>
      <w:r w:rsidR="00A668E1" w:rsidRPr="00A176E6">
        <w:rPr>
          <w:rFonts w:ascii="Arial" w:hAnsi="Arial" w:cs="Arial"/>
          <w:sz w:val="23"/>
          <w:szCs w:val="23"/>
          <w:shd w:val="clear" w:color="auto" w:fill="FFFFFF"/>
        </w:rPr>
        <w:t>Sr</w:t>
      </w:r>
      <w:r w:rsidRPr="00A176E6">
        <w:rPr>
          <w:rFonts w:ascii="Arial" w:hAnsi="Arial" w:cs="Arial"/>
          <w:sz w:val="23"/>
          <w:szCs w:val="23"/>
          <w:shd w:val="clear" w:color="auto" w:fill="FFFFFF"/>
        </w:rPr>
        <w:t xml:space="preserve">. </w:t>
      </w:r>
      <w:r w:rsidR="00BD07D8">
        <w:rPr>
          <w:rFonts w:ascii="Arial" w:hAnsi="Arial" w:cs="Arial"/>
          <w:sz w:val="23"/>
          <w:szCs w:val="23"/>
          <w:shd w:val="clear" w:color="auto" w:fill="FFFFFF"/>
        </w:rPr>
        <w:t>Nelson Grefa</w:t>
      </w:r>
      <w:r w:rsidRPr="00A176E6">
        <w:rPr>
          <w:rFonts w:ascii="Arial" w:hAnsi="Arial" w:cs="Arial"/>
          <w:sz w:val="23"/>
          <w:szCs w:val="23"/>
          <w:shd w:val="clear" w:color="auto" w:fill="FFFFFF"/>
        </w:rPr>
        <w:t xml:space="preserve"> </w:t>
      </w:r>
      <w:r w:rsidR="00A668E1" w:rsidRPr="00A176E6">
        <w:rPr>
          <w:rFonts w:ascii="Arial" w:hAnsi="Arial" w:cs="Arial"/>
          <w:sz w:val="23"/>
          <w:szCs w:val="23"/>
          <w:shd w:val="clear" w:color="auto" w:fill="FFFFFF"/>
        </w:rPr>
        <w:t xml:space="preserve">– </w:t>
      </w:r>
      <w:bookmarkStart w:id="3" w:name="_Hlk215239637"/>
      <w:r w:rsidR="00BD07D8">
        <w:rPr>
          <w:rFonts w:ascii="Arial" w:hAnsi="Arial" w:cs="Arial"/>
          <w:sz w:val="23"/>
          <w:szCs w:val="23"/>
          <w:shd w:val="clear" w:color="auto" w:fill="FFFFFF"/>
        </w:rPr>
        <w:t>Presidente de la comuna Kichwa Wuataraku</w:t>
      </w:r>
      <w:bookmarkEnd w:id="3"/>
      <w:r w:rsidRPr="00A176E6">
        <w:rPr>
          <w:rFonts w:ascii="Arial" w:hAnsi="Arial" w:cs="Arial"/>
          <w:sz w:val="23"/>
          <w:szCs w:val="23"/>
          <w:shd w:val="clear" w:color="auto" w:fill="FFFFFF"/>
        </w:rPr>
        <w:t xml:space="preserve">, </w:t>
      </w:r>
      <w:r w:rsidR="00BD07D8">
        <w:rPr>
          <w:rFonts w:ascii="Arial" w:hAnsi="Arial" w:cs="Arial"/>
          <w:sz w:val="23"/>
          <w:szCs w:val="23"/>
          <w:shd w:val="clear" w:color="auto" w:fill="FFFFFF"/>
        </w:rPr>
        <w:t>solicita</w:t>
      </w:r>
      <w:r w:rsidR="00A668E1" w:rsidRPr="00A176E6">
        <w:rPr>
          <w:rFonts w:ascii="Arial" w:hAnsi="Arial" w:cs="Arial"/>
          <w:sz w:val="23"/>
          <w:szCs w:val="23"/>
          <w:shd w:val="clear" w:color="auto" w:fill="FFFFFF"/>
        </w:rPr>
        <w:t xml:space="preserve"> a la máxima autoridad del GADMCJS, </w:t>
      </w:r>
      <w:r w:rsidR="00BD07D8">
        <w:rPr>
          <w:rFonts w:ascii="Arial" w:hAnsi="Arial" w:cs="Arial"/>
          <w:sz w:val="23"/>
          <w:szCs w:val="23"/>
          <w:shd w:val="clear" w:color="auto" w:fill="FFFFFF"/>
        </w:rPr>
        <w:t>se realice</w:t>
      </w:r>
      <w:r w:rsidR="00A668E1" w:rsidRPr="00A176E6">
        <w:rPr>
          <w:rFonts w:ascii="Arial" w:hAnsi="Arial" w:cs="Arial"/>
          <w:sz w:val="23"/>
          <w:szCs w:val="23"/>
          <w:shd w:val="clear" w:color="auto" w:fill="FFFFFF"/>
        </w:rPr>
        <w:t xml:space="preserve"> </w:t>
      </w:r>
      <w:r w:rsidR="00F56607" w:rsidRPr="00A176E6">
        <w:rPr>
          <w:rFonts w:ascii="Arial" w:hAnsi="Arial" w:cs="Arial"/>
          <w:sz w:val="23"/>
          <w:szCs w:val="23"/>
          <w:shd w:val="clear" w:color="auto" w:fill="FFFFFF"/>
        </w:rPr>
        <w:t xml:space="preserve">el mantenimiento vial, </w:t>
      </w:r>
      <w:r w:rsidR="00BD07D8">
        <w:rPr>
          <w:rFonts w:ascii="Arial" w:hAnsi="Arial" w:cs="Arial"/>
          <w:sz w:val="23"/>
          <w:szCs w:val="23"/>
          <w:shd w:val="clear" w:color="auto" w:fill="FFFFFF"/>
        </w:rPr>
        <w:t xml:space="preserve">desde el centro de Wuataraku hasta el sector Pata C, en beneficio </w:t>
      </w:r>
      <w:r w:rsidR="00AB55DE">
        <w:rPr>
          <w:rFonts w:ascii="Arial" w:hAnsi="Arial" w:cs="Arial"/>
          <w:sz w:val="23"/>
          <w:szCs w:val="23"/>
          <w:shd w:val="clear" w:color="auto" w:fill="FFFFFF"/>
        </w:rPr>
        <w:t xml:space="preserve">de </w:t>
      </w:r>
      <w:bookmarkStart w:id="4" w:name="_Hlk215239844"/>
      <w:r w:rsidR="00AB55DE">
        <w:rPr>
          <w:rFonts w:ascii="Arial" w:hAnsi="Arial" w:cs="Arial"/>
          <w:sz w:val="23"/>
          <w:szCs w:val="23"/>
          <w:shd w:val="clear" w:color="auto" w:fill="FFFFFF"/>
        </w:rPr>
        <w:t>quienes transitamos por dicha vía</w:t>
      </w:r>
      <w:bookmarkEnd w:id="4"/>
      <w:r w:rsidR="00EB7341" w:rsidRPr="00A176E6">
        <w:rPr>
          <w:rFonts w:ascii="Arial" w:hAnsi="Arial" w:cs="Arial"/>
          <w:sz w:val="23"/>
          <w:szCs w:val="23"/>
          <w:shd w:val="clear" w:color="auto" w:fill="FFFFFF"/>
        </w:rPr>
        <w:t>.</w:t>
      </w:r>
    </w:p>
    <w:p w14:paraId="77C285C7" w14:textId="77777777" w:rsidR="0047176C" w:rsidRPr="00A176E6" w:rsidRDefault="0047176C" w:rsidP="00A176E6">
      <w:pPr>
        <w:rPr>
          <w:rFonts w:ascii="Arial" w:eastAsia="Arial Unicode MS" w:hAnsi="Arial" w:cs="Arial"/>
          <w:sz w:val="23"/>
          <w:szCs w:val="23"/>
        </w:rPr>
      </w:pPr>
    </w:p>
    <w:p w14:paraId="517407B2" w14:textId="48FD81EC" w:rsidR="00C50C98" w:rsidRDefault="00600096" w:rsidP="00C50C98">
      <w:pPr>
        <w:pStyle w:val="Prrafodelista"/>
        <w:numPr>
          <w:ilvl w:val="0"/>
          <w:numId w:val="1"/>
        </w:numPr>
        <w:overflowPunct w:val="0"/>
        <w:autoSpaceDE w:val="0"/>
        <w:autoSpaceDN w:val="0"/>
        <w:adjustRightInd w:val="0"/>
        <w:ind w:left="142" w:right="-427" w:hanging="284"/>
        <w:jc w:val="both"/>
        <w:textAlignment w:val="baseline"/>
        <w:rPr>
          <w:rFonts w:ascii="Arial" w:eastAsia="Batang" w:hAnsi="Arial" w:cs="Arial"/>
          <w:sz w:val="23"/>
          <w:szCs w:val="23"/>
        </w:rPr>
      </w:pPr>
      <w:r w:rsidRPr="0047176C">
        <w:rPr>
          <w:rFonts w:ascii="Arial" w:eastAsia="Arial Unicode MS" w:hAnsi="Arial" w:cs="Arial"/>
          <w:sz w:val="23"/>
          <w:szCs w:val="23"/>
        </w:rPr>
        <w:t xml:space="preserve">Mediante </w:t>
      </w:r>
      <w:r w:rsidR="009C48FF" w:rsidRPr="0047176C">
        <w:rPr>
          <w:rFonts w:ascii="Arial" w:eastAsia="Arial Unicode MS" w:hAnsi="Arial" w:cs="Arial"/>
          <w:sz w:val="23"/>
          <w:szCs w:val="23"/>
        </w:rPr>
        <w:t xml:space="preserve">Informe </w:t>
      </w:r>
      <w:bookmarkStart w:id="5" w:name="_Hlk149130663"/>
      <w:r w:rsidR="00AB55DE">
        <w:rPr>
          <w:rFonts w:ascii="Arial" w:hAnsi="Arial" w:cs="Arial"/>
          <w:sz w:val="19"/>
          <w:szCs w:val="19"/>
          <w:shd w:val="clear" w:color="auto" w:fill="FFFFFF"/>
        </w:rPr>
        <w:t>054-DGOP-UECV-EC-2025</w:t>
      </w:r>
      <w:r w:rsidRPr="0047176C">
        <w:rPr>
          <w:rFonts w:ascii="Arial" w:eastAsia="Arial Unicode MS" w:hAnsi="Arial" w:cs="Arial"/>
          <w:sz w:val="23"/>
          <w:szCs w:val="23"/>
        </w:rPr>
        <w:t xml:space="preserve">, de fecha </w:t>
      </w:r>
      <w:r w:rsidR="00A176E6">
        <w:rPr>
          <w:rFonts w:ascii="Arial" w:eastAsia="Arial Unicode MS" w:hAnsi="Arial" w:cs="Arial"/>
          <w:sz w:val="23"/>
          <w:szCs w:val="23"/>
        </w:rPr>
        <w:t>04</w:t>
      </w:r>
      <w:r w:rsidRPr="0047176C">
        <w:rPr>
          <w:rFonts w:ascii="Arial" w:eastAsia="Arial Unicode MS" w:hAnsi="Arial" w:cs="Arial"/>
          <w:sz w:val="23"/>
          <w:szCs w:val="23"/>
        </w:rPr>
        <w:t xml:space="preserve"> de </w:t>
      </w:r>
      <w:r w:rsidR="00AB55DE">
        <w:rPr>
          <w:rFonts w:ascii="Arial" w:eastAsia="Arial Unicode MS" w:hAnsi="Arial" w:cs="Arial"/>
          <w:sz w:val="23"/>
          <w:szCs w:val="23"/>
        </w:rPr>
        <w:t>septiembre</w:t>
      </w:r>
      <w:r w:rsidRPr="0047176C">
        <w:rPr>
          <w:rFonts w:ascii="Arial" w:eastAsia="Arial Unicode MS" w:hAnsi="Arial" w:cs="Arial"/>
          <w:sz w:val="23"/>
          <w:szCs w:val="23"/>
        </w:rPr>
        <w:t xml:space="preserve"> del 202</w:t>
      </w:r>
      <w:bookmarkEnd w:id="5"/>
      <w:r w:rsidR="00A176E6">
        <w:rPr>
          <w:rFonts w:ascii="Arial" w:eastAsia="Arial Unicode MS" w:hAnsi="Arial" w:cs="Arial"/>
          <w:sz w:val="23"/>
          <w:szCs w:val="23"/>
        </w:rPr>
        <w:t>5</w:t>
      </w:r>
      <w:r w:rsidRPr="0047176C">
        <w:rPr>
          <w:rFonts w:ascii="Arial" w:eastAsia="Arial Unicode MS" w:hAnsi="Arial" w:cs="Arial"/>
          <w:sz w:val="23"/>
          <w:szCs w:val="23"/>
        </w:rPr>
        <w:t xml:space="preserve">, </w:t>
      </w:r>
      <w:r w:rsidRPr="003E62A0">
        <w:rPr>
          <w:rFonts w:ascii="Arial" w:eastAsia="Batang" w:hAnsi="Arial" w:cs="Arial"/>
          <w:sz w:val="23"/>
          <w:szCs w:val="23"/>
        </w:rPr>
        <w:t xml:space="preserve">suscrito por </w:t>
      </w:r>
      <w:r w:rsidR="00A176E6" w:rsidRPr="003E62A0">
        <w:rPr>
          <w:rFonts w:ascii="Arial" w:eastAsia="Batang" w:hAnsi="Arial" w:cs="Arial"/>
          <w:sz w:val="23"/>
          <w:szCs w:val="23"/>
        </w:rPr>
        <w:t>e</w:t>
      </w:r>
      <w:r w:rsidRPr="003E62A0">
        <w:rPr>
          <w:rFonts w:ascii="Arial" w:eastAsia="Batang" w:hAnsi="Arial" w:cs="Arial"/>
          <w:sz w:val="23"/>
          <w:szCs w:val="23"/>
        </w:rPr>
        <w:t xml:space="preserve">l </w:t>
      </w:r>
      <w:r w:rsidR="00A176E6" w:rsidRPr="003E62A0">
        <w:rPr>
          <w:rFonts w:ascii="Arial" w:eastAsia="Batang" w:hAnsi="Arial" w:cs="Arial"/>
          <w:sz w:val="23"/>
          <w:szCs w:val="23"/>
        </w:rPr>
        <w:t xml:space="preserve">Tlgo. Edison Estuardo Córdova Paredes </w:t>
      </w:r>
      <w:r w:rsidRPr="003E62A0">
        <w:rPr>
          <w:rFonts w:ascii="Arial" w:eastAsia="Batang" w:hAnsi="Arial" w:cs="Arial"/>
          <w:sz w:val="23"/>
          <w:szCs w:val="23"/>
        </w:rPr>
        <w:t xml:space="preserve">- </w:t>
      </w:r>
      <w:r w:rsidR="00A176E6" w:rsidRPr="003E62A0">
        <w:rPr>
          <w:rFonts w:ascii="Arial" w:eastAsia="Batang" w:hAnsi="Arial" w:cs="Arial"/>
          <w:sz w:val="23"/>
          <w:szCs w:val="23"/>
        </w:rPr>
        <w:t>A</w:t>
      </w:r>
      <w:r w:rsidR="003E62A0" w:rsidRPr="003E62A0">
        <w:rPr>
          <w:rFonts w:ascii="Arial" w:eastAsia="Batang" w:hAnsi="Arial" w:cs="Arial"/>
          <w:sz w:val="23"/>
          <w:szCs w:val="23"/>
        </w:rPr>
        <w:t>sistente de</w:t>
      </w:r>
      <w:r w:rsidR="00A176E6" w:rsidRPr="003E62A0">
        <w:rPr>
          <w:rFonts w:ascii="Arial" w:eastAsia="Batang" w:hAnsi="Arial" w:cs="Arial"/>
          <w:sz w:val="23"/>
          <w:szCs w:val="23"/>
        </w:rPr>
        <w:t xml:space="preserve"> P</w:t>
      </w:r>
      <w:r w:rsidR="003E62A0" w:rsidRPr="003E62A0">
        <w:rPr>
          <w:rFonts w:ascii="Arial" w:eastAsia="Batang" w:hAnsi="Arial" w:cs="Arial"/>
          <w:sz w:val="23"/>
          <w:szCs w:val="23"/>
        </w:rPr>
        <w:t>roye</w:t>
      </w:r>
      <w:r w:rsidR="004718A3">
        <w:rPr>
          <w:rFonts w:ascii="Arial" w:eastAsia="Batang" w:hAnsi="Arial" w:cs="Arial"/>
          <w:sz w:val="23"/>
          <w:szCs w:val="23"/>
        </w:rPr>
        <w:t>c</w:t>
      </w:r>
      <w:r w:rsidR="003E62A0" w:rsidRPr="003E62A0">
        <w:rPr>
          <w:rFonts w:ascii="Arial" w:eastAsia="Batang" w:hAnsi="Arial" w:cs="Arial"/>
          <w:sz w:val="23"/>
          <w:szCs w:val="23"/>
        </w:rPr>
        <w:t>tos</w:t>
      </w:r>
      <w:r w:rsidR="009C48FF" w:rsidRPr="003E62A0">
        <w:rPr>
          <w:rFonts w:ascii="Arial" w:eastAsia="Batang" w:hAnsi="Arial" w:cs="Arial"/>
          <w:sz w:val="23"/>
          <w:szCs w:val="23"/>
        </w:rPr>
        <w:t xml:space="preserve">, </w:t>
      </w:r>
      <w:r w:rsidR="0022515B">
        <w:rPr>
          <w:rFonts w:ascii="Arial" w:eastAsia="Batang" w:hAnsi="Arial" w:cs="Arial"/>
          <w:sz w:val="23"/>
          <w:szCs w:val="23"/>
        </w:rPr>
        <w:t>recomienda</w:t>
      </w:r>
      <w:r w:rsidR="00183708" w:rsidRPr="003E62A0">
        <w:rPr>
          <w:rFonts w:ascii="Arial" w:eastAsia="Batang" w:hAnsi="Arial" w:cs="Arial"/>
          <w:sz w:val="23"/>
          <w:szCs w:val="23"/>
        </w:rPr>
        <w:t xml:space="preserve"> </w:t>
      </w:r>
      <w:r w:rsidR="00236075" w:rsidRPr="003E62A0">
        <w:rPr>
          <w:rFonts w:ascii="Arial" w:eastAsia="Batang" w:hAnsi="Arial" w:cs="Arial"/>
          <w:sz w:val="23"/>
          <w:szCs w:val="23"/>
        </w:rPr>
        <w:t>lo siguiente:</w:t>
      </w:r>
    </w:p>
    <w:p w14:paraId="6B581339" w14:textId="77777777" w:rsidR="00C50C98" w:rsidRPr="00C50C98" w:rsidRDefault="00C50C98" w:rsidP="00C50C98">
      <w:pPr>
        <w:pStyle w:val="Prrafodelista"/>
        <w:rPr>
          <w:rFonts w:ascii="Arial" w:eastAsia="Batang" w:hAnsi="Arial" w:cs="Arial"/>
          <w:sz w:val="23"/>
          <w:szCs w:val="23"/>
        </w:rPr>
      </w:pPr>
    </w:p>
    <w:p w14:paraId="10234956" w14:textId="1F276D70" w:rsidR="004526CF" w:rsidRPr="003E62A0" w:rsidRDefault="0022515B" w:rsidP="003E62A0">
      <w:pPr>
        <w:autoSpaceDE w:val="0"/>
        <w:autoSpaceDN w:val="0"/>
        <w:adjustRightInd w:val="0"/>
        <w:ind w:right="-425"/>
        <w:jc w:val="both"/>
        <w:rPr>
          <w:rFonts w:ascii="Arial" w:eastAsia="Batang" w:hAnsi="Arial" w:cs="Arial"/>
          <w:sz w:val="23"/>
          <w:szCs w:val="23"/>
        </w:rPr>
      </w:pPr>
      <w:r>
        <w:rPr>
          <w:rFonts w:ascii="Arial" w:eastAsia="Batang" w:hAnsi="Arial" w:cs="Arial"/>
          <w:sz w:val="23"/>
          <w:szCs w:val="23"/>
        </w:rPr>
        <w:t>“</w:t>
      </w:r>
      <w:r w:rsidR="004526CF" w:rsidRPr="004526CF">
        <w:rPr>
          <w:rFonts w:ascii="Arial" w:eastAsia="Batang" w:hAnsi="Arial" w:cs="Arial"/>
          <w:sz w:val="23"/>
          <w:szCs w:val="23"/>
        </w:rPr>
        <w:t xml:space="preserve">Requerir al GAD Provincial de Orellana la delegación de competencias de acuerdo a lo dispuesto en el COOTAD y la Constitución de la República cumpliendo lo dispuesto en el Art. 55 literal c) y el Art. 281 del COOTAD menciona “en los casos de convenios suscritos entre los gobiernos Autónomos Descentralizados con la comunidad beneficiaria se reconocerá como contraparte valorada el trabajo y los aportes comunitarios”. </w:t>
      </w:r>
      <w:r w:rsidR="0077559F" w:rsidRPr="0077559F">
        <w:rPr>
          <w:rFonts w:ascii="Arial" w:eastAsia="Batang" w:hAnsi="Arial" w:cs="Arial"/>
          <w:sz w:val="23"/>
          <w:szCs w:val="23"/>
        </w:rPr>
        <w:t>Para la realización del mantenimiento de la vía Comunidad Wataraku – Sector Pata C</w:t>
      </w:r>
      <w:r w:rsidR="004526CF" w:rsidRPr="004526CF">
        <w:rPr>
          <w:rFonts w:ascii="Arial" w:eastAsia="Batang" w:hAnsi="Arial" w:cs="Arial"/>
          <w:sz w:val="23"/>
          <w:szCs w:val="23"/>
        </w:rPr>
        <w:t xml:space="preserve"> </w:t>
      </w:r>
    </w:p>
    <w:p w14:paraId="37340BC4" w14:textId="1B52E926" w:rsidR="004526CF" w:rsidRDefault="004526CF" w:rsidP="003E62A0">
      <w:pPr>
        <w:autoSpaceDE w:val="0"/>
        <w:autoSpaceDN w:val="0"/>
        <w:adjustRightInd w:val="0"/>
        <w:ind w:right="-425"/>
        <w:jc w:val="both"/>
        <w:rPr>
          <w:rFonts w:ascii="Arial" w:eastAsia="Batang" w:hAnsi="Arial" w:cs="Arial"/>
          <w:sz w:val="23"/>
          <w:szCs w:val="23"/>
        </w:rPr>
      </w:pPr>
      <w:r w:rsidRPr="003E62A0">
        <w:rPr>
          <w:rFonts w:ascii="Arial" w:eastAsia="Batang" w:hAnsi="Arial" w:cs="Arial"/>
          <w:sz w:val="23"/>
          <w:szCs w:val="23"/>
        </w:rPr>
        <w:t>(…)”</w:t>
      </w:r>
    </w:p>
    <w:p w14:paraId="626A1921" w14:textId="77777777" w:rsidR="00872B46" w:rsidRPr="00872B46" w:rsidRDefault="00872B46" w:rsidP="00872B46">
      <w:pPr>
        <w:overflowPunct w:val="0"/>
        <w:autoSpaceDE w:val="0"/>
        <w:autoSpaceDN w:val="0"/>
        <w:adjustRightInd w:val="0"/>
        <w:ind w:right="-427"/>
        <w:jc w:val="both"/>
        <w:textAlignment w:val="baseline"/>
        <w:rPr>
          <w:rFonts w:ascii="Arial" w:eastAsia="Batang" w:hAnsi="Arial" w:cs="Arial"/>
          <w:sz w:val="23"/>
          <w:szCs w:val="23"/>
        </w:rPr>
      </w:pPr>
    </w:p>
    <w:p w14:paraId="53C9E208" w14:textId="7B3E3A6F" w:rsidR="005D0B33" w:rsidRPr="008869C2" w:rsidRDefault="005D0B33" w:rsidP="000F31C2">
      <w:pPr>
        <w:pStyle w:val="Prrafodelista"/>
        <w:numPr>
          <w:ilvl w:val="0"/>
          <w:numId w:val="1"/>
        </w:numPr>
        <w:overflowPunct w:val="0"/>
        <w:autoSpaceDE w:val="0"/>
        <w:autoSpaceDN w:val="0"/>
        <w:adjustRightInd w:val="0"/>
        <w:ind w:left="142" w:right="-427" w:hanging="284"/>
        <w:jc w:val="both"/>
        <w:textAlignment w:val="baseline"/>
        <w:rPr>
          <w:rFonts w:ascii="Arial" w:eastAsia="Batang" w:hAnsi="Arial" w:cs="Arial"/>
          <w:sz w:val="23"/>
          <w:szCs w:val="23"/>
        </w:rPr>
      </w:pPr>
      <w:r w:rsidRPr="008869C2">
        <w:rPr>
          <w:rFonts w:ascii="Arial" w:eastAsia="Arial Unicode MS" w:hAnsi="Arial" w:cs="Arial"/>
          <w:sz w:val="23"/>
          <w:szCs w:val="23"/>
        </w:rPr>
        <w:t xml:space="preserve">Mediante </w:t>
      </w:r>
      <w:r w:rsidRPr="008869C2">
        <w:rPr>
          <w:rFonts w:ascii="Arial" w:eastAsia="Batang" w:hAnsi="Arial" w:cs="Arial"/>
          <w:sz w:val="23"/>
          <w:szCs w:val="23"/>
        </w:rPr>
        <w:t>Memorando Nro. GADMCJS-A-202</w:t>
      </w:r>
      <w:r w:rsidR="008869C2">
        <w:rPr>
          <w:rFonts w:ascii="Arial" w:eastAsia="Batang" w:hAnsi="Arial" w:cs="Arial"/>
          <w:sz w:val="23"/>
          <w:szCs w:val="23"/>
        </w:rPr>
        <w:t>5</w:t>
      </w:r>
      <w:r w:rsidRPr="008869C2">
        <w:rPr>
          <w:rFonts w:ascii="Arial" w:eastAsia="Batang" w:hAnsi="Arial" w:cs="Arial"/>
          <w:sz w:val="23"/>
          <w:szCs w:val="23"/>
        </w:rPr>
        <w:t>-</w:t>
      </w:r>
      <w:r w:rsidR="00A925EE">
        <w:rPr>
          <w:rFonts w:ascii="Arial" w:eastAsia="Batang" w:hAnsi="Arial" w:cs="Arial"/>
          <w:sz w:val="23"/>
          <w:szCs w:val="23"/>
        </w:rPr>
        <w:t>4936</w:t>
      </w:r>
      <w:r w:rsidRPr="008869C2">
        <w:rPr>
          <w:rFonts w:ascii="Arial" w:eastAsia="Batang" w:hAnsi="Arial" w:cs="Arial"/>
          <w:sz w:val="23"/>
          <w:szCs w:val="23"/>
        </w:rPr>
        <w:t xml:space="preserve">-M-GD de fecha </w:t>
      </w:r>
      <w:r w:rsidR="00A925EE">
        <w:rPr>
          <w:rFonts w:ascii="Arial" w:eastAsia="Batang" w:hAnsi="Arial" w:cs="Arial"/>
          <w:sz w:val="23"/>
          <w:szCs w:val="23"/>
        </w:rPr>
        <w:t>05</w:t>
      </w:r>
      <w:r w:rsidRPr="008869C2">
        <w:rPr>
          <w:rFonts w:ascii="Arial" w:eastAsia="Batang" w:hAnsi="Arial" w:cs="Arial"/>
          <w:sz w:val="23"/>
          <w:szCs w:val="23"/>
        </w:rPr>
        <w:t xml:space="preserve"> de</w:t>
      </w:r>
      <w:r w:rsidR="00246F4D" w:rsidRPr="008869C2">
        <w:rPr>
          <w:rFonts w:ascii="Arial" w:eastAsia="Batang" w:hAnsi="Arial" w:cs="Arial"/>
          <w:sz w:val="23"/>
          <w:szCs w:val="23"/>
        </w:rPr>
        <w:t xml:space="preserve"> </w:t>
      </w:r>
      <w:r w:rsidR="00A925EE">
        <w:rPr>
          <w:rFonts w:ascii="Arial" w:eastAsia="Batang" w:hAnsi="Arial" w:cs="Arial"/>
          <w:sz w:val="23"/>
          <w:szCs w:val="23"/>
        </w:rPr>
        <w:t>septiembre</w:t>
      </w:r>
      <w:r w:rsidRPr="008869C2">
        <w:rPr>
          <w:rFonts w:ascii="Arial" w:eastAsia="Batang" w:hAnsi="Arial" w:cs="Arial"/>
          <w:sz w:val="23"/>
          <w:szCs w:val="23"/>
        </w:rPr>
        <w:t xml:space="preserve"> de 202</w:t>
      </w:r>
      <w:r w:rsidR="00FA20A5">
        <w:rPr>
          <w:rFonts w:ascii="Arial" w:eastAsia="Batang" w:hAnsi="Arial" w:cs="Arial"/>
          <w:sz w:val="23"/>
          <w:szCs w:val="23"/>
        </w:rPr>
        <w:t>5</w:t>
      </w:r>
      <w:r w:rsidRPr="008869C2">
        <w:rPr>
          <w:rFonts w:ascii="Arial" w:eastAsia="Batang" w:hAnsi="Arial" w:cs="Arial"/>
          <w:sz w:val="23"/>
          <w:szCs w:val="23"/>
        </w:rPr>
        <w:t xml:space="preserve">, suscrito por la Mgs. Katherin Lizeth Hinojosa Rojas - Alcaldesa del GADMCJS, autoriza al Procurador Síndico, la elaboración del convenio para solicitar la delegación de competencia del referido proyecto. </w:t>
      </w:r>
    </w:p>
    <w:p w14:paraId="194D9B52" w14:textId="77777777" w:rsidR="0022515B" w:rsidRPr="0022515B" w:rsidRDefault="0022515B" w:rsidP="0022515B">
      <w:pPr>
        <w:rPr>
          <w:rFonts w:ascii="Arial" w:eastAsia="Batang" w:hAnsi="Arial" w:cs="Arial"/>
          <w:sz w:val="23"/>
          <w:szCs w:val="23"/>
        </w:rPr>
      </w:pPr>
    </w:p>
    <w:p w14:paraId="0721AA07" w14:textId="646A9E2E" w:rsidR="0022515B" w:rsidRDefault="0022515B" w:rsidP="0022515B">
      <w:pPr>
        <w:pStyle w:val="Prrafodelista"/>
        <w:numPr>
          <w:ilvl w:val="0"/>
          <w:numId w:val="1"/>
        </w:numPr>
        <w:overflowPunct w:val="0"/>
        <w:autoSpaceDE w:val="0"/>
        <w:autoSpaceDN w:val="0"/>
        <w:adjustRightInd w:val="0"/>
        <w:ind w:left="142" w:right="-427" w:hanging="284"/>
        <w:jc w:val="both"/>
        <w:textAlignment w:val="baseline"/>
        <w:rPr>
          <w:rFonts w:ascii="Arial" w:eastAsia="Batang" w:hAnsi="Arial" w:cs="Arial"/>
          <w:sz w:val="23"/>
          <w:szCs w:val="23"/>
        </w:rPr>
      </w:pPr>
      <w:r w:rsidRPr="0047176C">
        <w:rPr>
          <w:rFonts w:ascii="Arial" w:eastAsia="Arial Unicode MS" w:hAnsi="Arial" w:cs="Arial"/>
          <w:sz w:val="23"/>
          <w:szCs w:val="23"/>
        </w:rPr>
        <w:t xml:space="preserve">Mediante </w:t>
      </w:r>
      <w:r w:rsidRPr="00631AC3">
        <w:rPr>
          <w:rFonts w:ascii="Arial" w:eastAsia="Batang" w:hAnsi="Arial" w:cs="Arial"/>
          <w:sz w:val="23"/>
          <w:szCs w:val="23"/>
        </w:rPr>
        <w:t>Informe 054-DGOP-UECV-EC-2025,</w:t>
      </w:r>
      <w:r w:rsidRPr="0047176C">
        <w:rPr>
          <w:rFonts w:ascii="Arial" w:eastAsia="Arial Unicode MS" w:hAnsi="Arial" w:cs="Arial"/>
          <w:sz w:val="23"/>
          <w:szCs w:val="23"/>
        </w:rPr>
        <w:t xml:space="preserve"> de fecha </w:t>
      </w:r>
      <w:r>
        <w:rPr>
          <w:rFonts w:ascii="Arial" w:eastAsia="Arial Unicode MS" w:hAnsi="Arial" w:cs="Arial"/>
          <w:sz w:val="23"/>
          <w:szCs w:val="23"/>
        </w:rPr>
        <w:t>06</w:t>
      </w:r>
      <w:r w:rsidRPr="0047176C">
        <w:rPr>
          <w:rFonts w:ascii="Arial" w:eastAsia="Arial Unicode MS" w:hAnsi="Arial" w:cs="Arial"/>
          <w:sz w:val="23"/>
          <w:szCs w:val="23"/>
        </w:rPr>
        <w:t xml:space="preserve"> de </w:t>
      </w:r>
      <w:r>
        <w:rPr>
          <w:rFonts w:ascii="Arial" w:eastAsia="Arial Unicode MS" w:hAnsi="Arial" w:cs="Arial"/>
          <w:sz w:val="23"/>
          <w:szCs w:val="23"/>
        </w:rPr>
        <w:t>noviembre</w:t>
      </w:r>
      <w:r w:rsidRPr="0047176C">
        <w:rPr>
          <w:rFonts w:ascii="Arial" w:eastAsia="Arial Unicode MS" w:hAnsi="Arial" w:cs="Arial"/>
          <w:sz w:val="23"/>
          <w:szCs w:val="23"/>
        </w:rPr>
        <w:t xml:space="preserve"> del 202</w:t>
      </w:r>
      <w:r>
        <w:rPr>
          <w:rFonts w:ascii="Arial" w:eastAsia="Arial Unicode MS" w:hAnsi="Arial" w:cs="Arial"/>
          <w:sz w:val="23"/>
          <w:szCs w:val="23"/>
        </w:rPr>
        <w:t>5</w:t>
      </w:r>
      <w:r w:rsidRPr="0047176C">
        <w:rPr>
          <w:rFonts w:ascii="Arial" w:eastAsia="Arial Unicode MS" w:hAnsi="Arial" w:cs="Arial"/>
          <w:sz w:val="23"/>
          <w:szCs w:val="23"/>
        </w:rPr>
        <w:t xml:space="preserve">, </w:t>
      </w:r>
      <w:r w:rsidRPr="003E62A0">
        <w:rPr>
          <w:rFonts w:ascii="Arial" w:eastAsia="Batang" w:hAnsi="Arial" w:cs="Arial"/>
          <w:sz w:val="23"/>
          <w:szCs w:val="23"/>
        </w:rPr>
        <w:t>suscrito por el Tlgo. Edison Estuardo Córdova Paredes - Asistente de Proye</w:t>
      </w:r>
      <w:r>
        <w:rPr>
          <w:rFonts w:ascii="Arial" w:eastAsia="Batang" w:hAnsi="Arial" w:cs="Arial"/>
          <w:sz w:val="23"/>
          <w:szCs w:val="23"/>
        </w:rPr>
        <w:t>c</w:t>
      </w:r>
      <w:r w:rsidRPr="003E62A0">
        <w:rPr>
          <w:rFonts w:ascii="Arial" w:eastAsia="Batang" w:hAnsi="Arial" w:cs="Arial"/>
          <w:sz w:val="23"/>
          <w:szCs w:val="23"/>
        </w:rPr>
        <w:t>tos, indica lo siguiente:</w:t>
      </w:r>
    </w:p>
    <w:p w14:paraId="318480E5" w14:textId="77777777" w:rsidR="0022515B" w:rsidRPr="00C50C98" w:rsidRDefault="0022515B" w:rsidP="0022515B">
      <w:pPr>
        <w:pStyle w:val="Prrafodelista"/>
        <w:rPr>
          <w:rFonts w:ascii="Arial" w:eastAsia="Batang" w:hAnsi="Arial" w:cs="Arial"/>
          <w:sz w:val="23"/>
          <w:szCs w:val="23"/>
        </w:rPr>
      </w:pPr>
    </w:p>
    <w:p w14:paraId="4351AD6E" w14:textId="3FC7AB49" w:rsidR="0022515B" w:rsidRPr="00916855" w:rsidRDefault="0022515B" w:rsidP="0022515B">
      <w:pPr>
        <w:pStyle w:val="Prrafodelista"/>
        <w:overflowPunct w:val="0"/>
        <w:autoSpaceDE w:val="0"/>
        <w:autoSpaceDN w:val="0"/>
        <w:adjustRightInd w:val="0"/>
        <w:ind w:left="142" w:right="-427"/>
        <w:jc w:val="both"/>
        <w:textAlignment w:val="baseline"/>
        <w:rPr>
          <w:rFonts w:ascii="Arial" w:eastAsia="Batang" w:hAnsi="Arial" w:cs="Arial"/>
          <w:sz w:val="23"/>
          <w:szCs w:val="23"/>
        </w:rPr>
      </w:pPr>
      <w:r w:rsidRPr="00916855">
        <w:rPr>
          <w:rFonts w:ascii="Arial" w:eastAsia="Batang" w:hAnsi="Arial" w:cs="Arial"/>
          <w:sz w:val="23"/>
          <w:szCs w:val="23"/>
        </w:rPr>
        <w:t xml:space="preserve">“Se llevará a cabo una estimación de las horas necesarias. (sic.) costo de maquinaria juntamente con el mantenimiento preventivo. combustible y personal operativo para la realización de los trabajos del lastrado de la vía. </w:t>
      </w:r>
    </w:p>
    <w:p w14:paraId="2F771F71" w14:textId="59DF97AF" w:rsidR="0022515B" w:rsidRDefault="0022515B" w:rsidP="0022515B">
      <w:pPr>
        <w:pStyle w:val="Prrafodelista"/>
        <w:overflowPunct w:val="0"/>
        <w:autoSpaceDE w:val="0"/>
        <w:autoSpaceDN w:val="0"/>
        <w:adjustRightInd w:val="0"/>
        <w:ind w:left="142" w:right="-427"/>
        <w:jc w:val="both"/>
        <w:textAlignment w:val="baseline"/>
        <w:rPr>
          <w:rFonts w:ascii="Arial" w:eastAsia="Batang" w:hAnsi="Arial" w:cs="Arial"/>
          <w:sz w:val="23"/>
          <w:szCs w:val="23"/>
        </w:rPr>
      </w:pPr>
      <w:r w:rsidRPr="00916855">
        <w:rPr>
          <w:rFonts w:ascii="Arial" w:eastAsia="Batang" w:hAnsi="Arial" w:cs="Arial"/>
          <w:sz w:val="23"/>
          <w:szCs w:val="23"/>
        </w:rPr>
        <w:t xml:space="preserve"> </w:t>
      </w:r>
      <w:r w:rsidRPr="00916855">
        <w:rPr>
          <w:rFonts w:ascii="Arial" w:eastAsia="Batang" w:hAnsi="Arial" w:cs="Arial"/>
          <w:sz w:val="23"/>
          <w:szCs w:val="23"/>
        </w:rPr>
        <w:br/>
        <w:t xml:space="preserve">Dado que </w:t>
      </w:r>
      <w:r w:rsidRPr="00916855">
        <w:rPr>
          <w:rFonts w:ascii="Arial" w:eastAsia="Batang" w:hAnsi="Arial" w:cs="Arial"/>
          <w:b/>
          <w:bCs/>
          <w:sz w:val="23"/>
          <w:szCs w:val="23"/>
          <w:u w:val="single"/>
        </w:rPr>
        <w:t>la vía lastrada</w:t>
      </w:r>
      <w:r w:rsidRPr="00916855">
        <w:rPr>
          <w:rFonts w:ascii="Arial" w:eastAsia="Batang" w:hAnsi="Arial" w:cs="Arial"/>
          <w:sz w:val="23"/>
          <w:szCs w:val="23"/>
        </w:rPr>
        <w:t xml:space="preserve"> en donde se realizarán los trabajos de mantenimiento vial, se encuentra en una </w:t>
      </w:r>
      <w:r w:rsidRPr="00916855">
        <w:rPr>
          <w:rFonts w:ascii="Arial" w:eastAsia="Batang" w:hAnsi="Arial" w:cs="Arial"/>
          <w:b/>
          <w:bCs/>
          <w:sz w:val="23"/>
          <w:szCs w:val="23"/>
          <w:u w:val="single"/>
        </w:rPr>
        <w:t>zona rural</w:t>
      </w:r>
      <w:r w:rsidRPr="00916855">
        <w:rPr>
          <w:rFonts w:ascii="Arial" w:eastAsia="Batang" w:hAnsi="Arial" w:cs="Arial"/>
          <w:sz w:val="23"/>
          <w:szCs w:val="23"/>
        </w:rPr>
        <w:t>, no corresponde directamente a las competencias principales del Gobierno Autónomo Descentralizado Municipal del cantón La Joya de los Sachas (GADMCJS). Por lo que la intención del presente informe es buscar el respaldo legal y mediante la delegación de competencias con el fin de buscar el bien común de la ciudadanía y satisfacer las necesidades de las comunidades siempre y cuando que la institución disponga de los recursos y la capacidad para llevar a cabo los trabajos necesarios.</w:t>
      </w:r>
    </w:p>
    <w:p w14:paraId="221B82D8" w14:textId="7E90FA11" w:rsidR="00916855" w:rsidRDefault="00916855" w:rsidP="0022515B">
      <w:pPr>
        <w:pStyle w:val="Prrafodelista"/>
        <w:overflowPunct w:val="0"/>
        <w:autoSpaceDE w:val="0"/>
        <w:autoSpaceDN w:val="0"/>
        <w:adjustRightInd w:val="0"/>
        <w:ind w:left="142" w:right="-427"/>
        <w:jc w:val="both"/>
        <w:textAlignment w:val="baseline"/>
        <w:rPr>
          <w:rFonts w:ascii="Arial" w:eastAsia="Batang" w:hAnsi="Arial" w:cs="Arial"/>
          <w:sz w:val="23"/>
          <w:szCs w:val="23"/>
          <w:highlight w:val="yellow"/>
        </w:rPr>
      </w:pPr>
      <w:r>
        <w:rPr>
          <w:rFonts w:ascii="Arial" w:eastAsia="Batang" w:hAnsi="Arial" w:cs="Arial"/>
          <w:sz w:val="23"/>
          <w:szCs w:val="23"/>
        </w:rPr>
        <w:t>(…)”</w:t>
      </w:r>
    </w:p>
    <w:p w14:paraId="07FDFAA9" w14:textId="77777777" w:rsidR="0022515B" w:rsidRDefault="0022515B" w:rsidP="0022515B">
      <w:pPr>
        <w:pStyle w:val="Prrafodelista"/>
        <w:overflowPunct w:val="0"/>
        <w:autoSpaceDE w:val="0"/>
        <w:autoSpaceDN w:val="0"/>
        <w:adjustRightInd w:val="0"/>
        <w:ind w:left="142" w:right="-427"/>
        <w:jc w:val="both"/>
        <w:textAlignment w:val="baseline"/>
        <w:rPr>
          <w:rFonts w:ascii="Arial" w:eastAsia="Batang" w:hAnsi="Arial" w:cs="Arial"/>
          <w:sz w:val="23"/>
          <w:szCs w:val="23"/>
          <w:highlight w:val="yellow"/>
        </w:rPr>
      </w:pPr>
    </w:p>
    <w:p w14:paraId="3585D93F" w14:textId="77777777" w:rsidR="0022515B" w:rsidRPr="00916855" w:rsidRDefault="0022515B" w:rsidP="0022515B">
      <w:pPr>
        <w:pStyle w:val="Prrafodelista"/>
        <w:overflowPunct w:val="0"/>
        <w:autoSpaceDE w:val="0"/>
        <w:autoSpaceDN w:val="0"/>
        <w:adjustRightInd w:val="0"/>
        <w:ind w:left="142" w:right="-427"/>
        <w:jc w:val="both"/>
        <w:textAlignment w:val="baseline"/>
        <w:rPr>
          <w:rFonts w:ascii="Arial" w:eastAsia="Batang" w:hAnsi="Arial" w:cs="Arial"/>
          <w:sz w:val="23"/>
          <w:szCs w:val="23"/>
        </w:rPr>
      </w:pPr>
      <w:r w:rsidRPr="00916855">
        <w:rPr>
          <w:rFonts w:ascii="Arial" w:eastAsia="Batang" w:hAnsi="Arial" w:cs="Arial"/>
          <w:sz w:val="23"/>
          <w:szCs w:val="23"/>
        </w:rPr>
        <w:t>Adjunta el presupuesto general.</w:t>
      </w:r>
    </w:p>
    <w:p w14:paraId="6AEC1409" w14:textId="77777777" w:rsidR="0022515B" w:rsidRPr="004156D4" w:rsidRDefault="0022515B" w:rsidP="0022515B">
      <w:pPr>
        <w:autoSpaceDE w:val="0"/>
        <w:autoSpaceDN w:val="0"/>
        <w:adjustRightInd w:val="0"/>
        <w:rPr>
          <w:rFonts w:ascii="Arial" w:eastAsiaTheme="minorHAnsi" w:hAnsi="Arial" w:cs="Arial"/>
          <w:color w:val="000000"/>
          <w:sz w:val="22"/>
          <w:szCs w:val="22"/>
          <w:highlight w:val="yellow"/>
          <w:lang w:val="es-EC" w:eastAsia="en-US"/>
        </w:rPr>
      </w:pPr>
    </w:p>
    <w:p w14:paraId="7DC9886A" w14:textId="77777777" w:rsidR="0022515B" w:rsidRPr="00916855" w:rsidRDefault="0022515B" w:rsidP="0022515B">
      <w:pPr>
        <w:autoSpaceDE w:val="0"/>
        <w:autoSpaceDN w:val="0"/>
        <w:adjustRightInd w:val="0"/>
        <w:rPr>
          <w:rFonts w:ascii="Arial" w:eastAsiaTheme="minorHAnsi" w:hAnsi="Arial" w:cs="Arial"/>
          <w:color w:val="000000"/>
          <w:sz w:val="22"/>
          <w:szCs w:val="22"/>
          <w:lang w:val="es-EC" w:eastAsia="en-US"/>
        </w:rPr>
      </w:pPr>
      <w:r w:rsidRPr="00916855">
        <w:rPr>
          <w:rFonts w:ascii="Arial" w:eastAsiaTheme="minorHAnsi" w:hAnsi="Arial" w:cs="Arial"/>
          <w:color w:val="000000"/>
          <w:sz w:val="22"/>
          <w:szCs w:val="22"/>
          <w:lang w:val="es-EC" w:eastAsia="en-US"/>
        </w:rPr>
        <w:t xml:space="preserve">a) Aporte Municipal. – Maquinaria, combustible y mano de obra calificada </w:t>
      </w:r>
    </w:p>
    <w:p w14:paraId="3783411F" w14:textId="7CD716BF" w:rsidR="0022515B" w:rsidRPr="004156D4" w:rsidRDefault="00916855" w:rsidP="0022515B">
      <w:pPr>
        <w:autoSpaceDE w:val="0"/>
        <w:autoSpaceDN w:val="0"/>
        <w:adjustRightInd w:val="0"/>
        <w:jc w:val="center"/>
        <w:rPr>
          <w:rFonts w:ascii="Arial" w:eastAsiaTheme="minorHAnsi" w:hAnsi="Arial" w:cs="Arial"/>
          <w:color w:val="000000"/>
          <w:sz w:val="22"/>
          <w:szCs w:val="22"/>
          <w:highlight w:val="yellow"/>
          <w:lang w:val="es-EC" w:eastAsia="en-US"/>
        </w:rPr>
      </w:pPr>
      <w:r>
        <w:rPr>
          <w:noProof/>
          <w:lang w:val="es-419" w:eastAsia="es-419"/>
        </w:rPr>
        <w:lastRenderedPageBreak/>
        <w:drawing>
          <wp:inline distT="0" distB="0" distL="0" distR="0" wp14:anchorId="6290963F" wp14:editId="099F4C7F">
            <wp:extent cx="2552700" cy="104970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71123" t="39798" r="10316" b="46627"/>
                    <a:stretch/>
                  </pic:blipFill>
                  <pic:spPr bwMode="auto">
                    <a:xfrm>
                      <a:off x="0" y="0"/>
                      <a:ext cx="2587686" cy="1064095"/>
                    </a:xfrm>
                    <a:prstGeom prst="rect">
                      <a:avLst/>
                    </a:prstGeom>
                    <a:ln>
                      <a:noFill/>
                    </a:ln>
                    <a:extLst>
                      <a:ext uri="{53640926-AAD7-44D8-BBD7-CCE9431645EC}">
                        <a14:shadowObscured xmlns:a14="http://schemas.microsoft.com/office/drawing/2010/main"/>
                      </a:ext>
                    </a:extLst>
                  </pic:spPr>
                </pic:pic>
              </a:graphicData>
            </a:graphic>
          </wp:inline>
        </w:drawing>
      </w:r>
    </w:p>
    <w:p w14:paraId="41660A6B" w14:textId="77777777" w:rsidR="0022515B" w:rsidRPr="004156D4" w:rsidRDefault="0022515B" w:rsidP="0022515B">
      <w:pPr>
        <w:autoSpaceDE w:val="0"/>
        <w:autoSpaceDN w:val="0"/>
        <w:adjustRightInd w:val="0"/>
        <w:rPr>
          <w:rFonts w:ascii="Arial" w:eastAsiaTheme="minorHAnsi" w:hAnsi="Arial" w:cs="Arial"/>
          <w:color w:val="000000"/>
          <w:highlight w:val="yellow"/>
          <w:lang w:val="es-EC" w:eastAsia="en-US"/>
        </w:rPr>
      </w:pPr>
    </w:p>
    <w:p w14:paraId="02AA81A4" w14:textId="77777777" w:rsidR="0022515B" w:rsidRPr="00916855" w:rsidRDefault="0022515B" w:rsidP="0022515B">
      <w:pPr>
        <w:autoSpaceDE w:val="0"/>
        <w:autoSpaceDN w:val="0"/>
        <w:adjustRightInd w:val="0"/>
        <w:rPr>
          <w:rFonts w:ascii="Arial" w:eastAsia="Batang" w:hAnsi="Arial" w:cs="Arial"/>
          <w:sz w:val="23"/>
          <w:szCs w:val="23"/>
        </w:rPr>
      </w:pPr>
      <w:r w:rsidRPr="00916855">
        <w:rPr>
          <w:rFonts w:ascii="Arial" w:eastAsiaTheme="minorHAnsi" w:hAnsi="Arial" w:cs="Arial"/>
          <w:color w:val="000000"/>
          <w:sz w:val="22"/>
          <w:szCs w:val="22"/>
          <w:lang w:val="es-EC" w:eastAsia="en-US"/>
        </w:rPr>
        <w:t xml:space="preserve">b) </w:t>
      </w:r>
      <w:r w:rsidRPr="00916855">
        <w:rPr>
          <w:rFonts w:ascii="Arial" w:eastAsia="Batang" w:hAnsi="Arial" w:cs="Arial"/>
          <w:sz w:val="23"/>
          <w:szCs w:val="23"/>
        </w:rPr>
        <w:t>Monto del convenio</w:t>
      </w:r>
    </w:p>
    <w:p w14:paraId="623C3117" w14:textId="77777777" w:rsidR="0022515B" w:rsidRPr="00916855" w:rsidRDefault="0022515B" w:rsidP="0022515B">
      <w:pPr>
        <w:autoSpaceDE w:val="0"/>
        <w:autoSpaceDN w:val="0"/>
        <w:adjustRightInd w:val="0"/>
        <w:rPr>
          <w:rFonts w:ascii="Arial" w:eastAsia="Batang" w:hAnsi="Arial" w:cs="Arial"/>
          <w:sz w:val="23"/>
          <w:szCs w:val="23"/>
        </w:rPr>
      </w:pPr>
      <w:r w:rsidRPr="00916855">
        <w:rPr>
          <w:rFonts w:ascii="Arial" w:eastAsia="Batang" w:hAnsi="Arial" w:cs="Arial"/>
          <w:sz w:val="23"/>
          <w:szCs w:val="23"/>
        </w:rPr>
        <w:t xml:space="preserve">Maquinaria, combustible y mano de obra calificada </w:t>
      </w:r>
    </w:p>
    <w:p w14:paraId="3A342842" w14:textId="4BEF3F28" w:rsidR="0022515B" w:rsidRPr="00916855" w:rsidRDefault="0022515B" w:rsidP="0022515B">
      <w:pPr>
        <w:autoSpaceDE w:val="0"/>
        <w:autoSpaceDN w:val="0"/>
        <w:adjustRightInd w:val="0"/>
        <w:rPr>
          <w:rFonts w:ascii="Arial" w:eastAsia="Batang" w:hAnsi="Arial" w:cs="Arial"/>
          <w:sz w:val="23"/>
          <w:szCs w:val="23"/>
        </w:rPr>
      </w:pPr>
      <w:r w:rsidRPr="00916855">
        <w:rPr>
          <w:rFonts w:ascii="Arial" w:eastAsia="Batang" w:hAnsi="Arial" w:cs="Arial"/>
          <w:sz w:val="23"/>
          <w:szCs w:val="23"/>
        </w:rPr>
        <w:t>$</w:t>
      </w:r>
      <w:r w:rsidR="00916855" w:rsidRPr="00916855">
        <w:rPr>
          <w:rFonts w:ascii="Arial" w:hAnsi="Arial" w:cs="Arial"/>
          <w:sz w:val="20"/>
          <w:szCs w:val="20"/>
          <w:shd w:val="clear" w:color="auto" w:fill="FFFFFF"/>
        </w:rPr>
        <w:t xml:space="preserve"> 61,632.19 </w:t>
      </w:r>
      <w:r w:rsidRPr="00916855">
        <w:rPr>
          <w:rFonts w:ascii="Arial" w:eastAsia="Batang" w:hAnsi="Arial" w:cs="Arial"/>
          <w:sz w:val="23"/>
          <w:szCs w:val="23"/>
        </w:rPr>
        <w:t>dólares americanos sin IVA</w:t>
      </w:r>
    </w:p>
    <w:p w14:paraId="7DF941D7" w14:textId="77777777" w:rsidR="0022515B" w:rsidRPr="00916855" w:rsidRDefault="0022515B" w:rsidP="0022515B">
      <w:pPr>
        <w:autoSpaceDE w:val="0"/>
        <w:autoSpaceDN w:val="0"/>
        <w:adjustRightInd w:val="0"/>
        <w:rPr>
          <w:rFonts w:ascii="Arial" w:eastAsia="Batang" w:hAnsi="Arial" w:cs="Arial"/>
          <w:sz w:val="23"/>
          <w:szCs w:val="23"/>
        </w:rPr>
      </w:pPr>
    </w:p>
    <w:p w14:paraId="5E5FDB73" w14:textId="77777777" w:rsidR="0022515B" w:rsidRPr="00916855" w:rsidRDefault="0022515B" w:rsidP="0022515B">
      <w:pPr>
        <w:numPr>
          <w:ilvl w:val="0"/>
          <w:numId w:val="10"/>
        </w:numPr>
        <w:autoSpaceDE w:val="0"/>
        <w:autoSpaceDN w:val="0"/>
        <w:adjustRightInd w:val="0"/>
        <w:spacing w:after="132"/>
        <w:rPr>
          <w:rFonts w:ascii="Arial" w:eastAsia="Batang" w:hAnsi="Arial" w:cs="Arial"/>
          <w:sz w:val="23"/>
          <w:szCs w:val="23"/>
        </w:rPr>
      </w:pPr>
      <w:r w:rsidRPr="00916855">
        <w:rPr>
          <w:rFonts w:ascii="Arial" w:eastAsia="Batang" w:hAnsi="Arial" w:cs="Arial"/>
          <w:sz w:val="23"/>
          <w:szCs w:val="23"/>
        </w:rPr>
        <w:t xml:space="preserve">d) Obligaciones de las Comunidades </w:t>
      </w:r>
    </w:p>
    <w:p w14:paraId="1E72BED8" w14:textId="01221D60" w:rsidR="0022515B" w:rsidRPr="00916855" w:rsidRDefault="0022515B" w:rsidP="0022515B">
      <w:pPr>
        <w:numPr>
          <w:ilvl w:val="0"/>
          <w:numId w:val="10"/>
        </w:numPr>
        <w:autoSpaceDE w:val="0"/>
        <w:autoSpaceDN w:val="0"/>
        <w:adjustRightInd w:val="0"/>
        <w:spacing w:after="132"/>
        <w:rPr>
          <w:rFonts w:ascii="Arial" w:eastAsia="Batang" w:hAnsi="Arial" w:cs="Arial"/>
          <w:sz w:val="23"/>
          <w:szCs w:val="23"/>
        </w:rPr>
      </w:pPr>
      <w:r w:rsidRPr="00916855">
        <w:rPr>
          <w:rFonts w:ascii="Arial" w:eastAsia="Batang" w:hAnsi="Arial" w:cs="Arial"/>
          <w:sz w:val="23"/>
          <w:szCs w:val="23"/>
        </w:rPr>
        <w:t xml:space="preserve">- Dotar de herramientas para ayudante en la zona local. </w:t>
      </w:r>
      <w:r w:rsidRPr="00916855">
        <w:rPr>
          <w:rFonts w:ascii="Arial" w:eastAsia="Batang" w:hAnsi="Arial" w:cs="Arial"/>
          <w:sz w:val="23"/>
          <w:szCs w:val="23"/>
        </w:rPr>
        <w:br/>
      </w:r>
      <w:r w:rsidRPr="00916855">
        <w:rPr>
          <w:rFonts w:ascii="Segoe UI Symbol" w:eastAsia="Batang" w:hAnsi="Segoe UI Symbol" w:cs="Segoe UI Symbol"/>
          <w:sz w:val="23"/>
          <w:szCs w:val="23"/>
        </w:rPr>
        <w:t>-</w:t>
      </w:r>
      <w:r w:rsidRPr="00916855">
        <w:rPr>
          <w:rFonts w:ascii="Arial" w:eastAsia="Batang" w:hAnsi="Arial" w:cs="Arial"/>
          <w:sz w:val="23"/>
          <w:szCs w:val="23"/>
        </w:rPr>
        <w:t xml:space="preserve"> Custodio de la maquinaria del GADMCJS y resguardo en la localidad. </w:t>
      </w:r>
      <w:r w:rsidRPr="00916855">
        <w:rPr>
          <w:rFonts w:ascii="Arial" w:eastAsia="Batang" w:hAnsi="Arial" w:cs="Arial"/>
          <w:sz w:val="23"/>
          <w:szCs w:val="23"/>
        </w:rPr>
        <w:br/>
      </w:r>
      <w:r w:rsidRPr="00916855">
        <w:rPr>
          <w:rFonts w:ascii="Segoe UI Symbol" w:eastAsia="Batang" w:hAnsi="Segoe UI Symbol" w:cs="Segoe UI Symbol"/>
          <w:sz w:val="23"/>
          <w:szCs w:val="23"/>
        </w:rPr>
        <w:t>-</w:t>
      </w:r>
      <w:r w:rsidRPr="00916855">
        <w:rPr>
          <w:rFonts w:ascii="Arial" w:eastAsia="Batang" w:hAnsi="Arial" w:cs="Arial"/>
          <w:sz w:val="23"/>
          <w:szCs w:val="23"/>
        </w:rPr>
        <w:t xml:space="preserve"> Facilidades para que la institución realice el trabajo sin ningún impedimento. </w:t>
      </w:r>
      <w:r w:rsidRPr="00916855">
        <w:rPr>
          <w:rFonts w:ascii="Arial" w:eastAsia="Batang" w:hAnsi="Arial" w:cs="Arial"/>
          <w:sz w:val="23"/>
          <w:szCs w:val="23"/>
        </w:rPr>
        <w:br/>
      </w:r>
      <w:r w:rsidRPr="00916855">
        <w:rPr>
          <w:rFonts w:ascii="Segoe UI Symbol" w:eastAsia="Batang" w:hAnsi="Segoe UI Symbol" w:cs="Segoe UI Symbol"/>
          <w:sz w:val="23"/>
          <w:szCs w:val="23"/>
        </w:rPr>
        <w:t>-</w:t>
      </w:r>
      <w:r w:rsidRPr="00916855">
        <w:rPr>
          <w:rFonts w:ascii="Arial" w:eastAsia="Batang" w:hAnsi="Arial" w:cs="Arial"/>
          <w:sz w:val="23"/>
          <w:szCs w:val="23"/>
        </w:rPr>
        <w:t xml:space="preserve"> Demás actividades que deriven de los informes técnicos.”</w:t>
      </w:r>
    </w:p>
    <w:p w14:paraId="331025CF" w14:textId="77777777" w:rsidR="0022515B" w:rsidRPr="00916855" w:rsidRDefault="0022515B" w:rsidP="0022515B">
      <w:pPr>
        <w:pStyle w:val="Prrafodelista"/>
        <w:overflowPunct w:val="0"/>
        <w:autoSpaceDE w:val="0"/>
        <w:autoSpaceDN w:val="0"/>
        <w:adjustRightInd w:val="0"/>
        <w:ind w:left="142" w:right="-427" w:hanging="284"/>
        <w:jc w:val="both"/>
        <w:textAlignment w:val="baseline"/>
        <w:rPr>
          <w:rFonts w:ascii="Arial" w:eastAsia="Batang" w:hAnsi="Arial" w:cs="Arial"/>
          <w:sz w:val="23"/>
          <w:szCs w:val="23"/>
        </w:rPr>
      </w:pPr>
      <w:r w:rsidRPr="00916855">
        <w:rPr>
          <w:rFonts w:ascii="Arial" w:eastAsia="Batang" w:hAnsi="Arial" w:cs="Arial"/>
          <w:sz w:val="23"/>
          <w:szCs w:val="23"/>
        </w:rPr>
        <w:t>(…).</w:t>
      </w:r>
    </w:p>
    <w:p w14:paraId="0D8738AA" w14:textId="77777777" w:rsidR="0022515B" w:rsidRPr="004156D4" w:rsidRDefault="0022515B" w:rsidP="0022515B">
      <w:pPr>
        <w:pStyle w:val="Prrafodelista"/>
        <w:overflowPunct w:val="0"/>
        <w:autoSpaceDE w:val="0"/>
        <w:autoSpaceDN w:val="0"/>
        <w:adjustRightInd w:val="0"/>
        <w:ind w:left="142" w:right="-427" w:hanging="284"/>
        <w:jc w:val="both"/>
        <w:textAlignment w:val="baseline"/>
        <w:rPr>
          <w:rFonts w:ascii="Arial" w:eastAsia="Batang" w:hAnsi="Arial" w:cs="Arial"/>
          <w:sz w:val="23"/>
          <w:szCs w:val="23"/>
          <w:highlight w:val="yellow"/>
        </w:rPr>
      </w:pPr>
    </w:p>
    <w:p w14:paraId="179589A8" w14:textId="77777777" w:rsidR="0022515B" w:rsidRPr="00CE1DCB" w:rsidRDefault="0022515B" w:rsidP="0022515B">
      <w:pPr>
        <w:pStyle w:val="Prrafodelista"/>
        <w:overflowPunct w:val="0"/>
        <w:autoSpaceDE w:val="0"/>
        <w:autoSpaceDN w:val="0"/>
        <w:adjustRightInd w:val="0"/>
        <w:ind w:left="142" w:right="-427" w:hanging="284"/>
        <w:jc w:val="both"/>
        <w:textAlignment w:val="baseline"/>
        <w:rPr>
          <w:rFonts w:ascii="Arial" w:eastAsia="Batang" w:hAnsi="Arial" w:cs="Arial"/>
          <w:sz w:val="23"/>
          <w:szCs w:val="23"/>
        </w:rPr>
      </w:pPr>
      <w:r w:rsidRPr="00CE1DCB">
        <w:rPr>
          <w:rFonts w:ascii="Arial" w:eastAsia="Batang" w:hAnsi="Arial" w:cs="Arial"/>
          <w:sz w:val="23"/>
          <w:szCs w:val="23"/>
        </w:rPr>
        <w:t>Conclusiones:</w:t>
      </w:r>
    </w:p>
    <w:p w14:paraId="5ECEB8D6" w14:textId="77777777" w:rsidR="0022515B" w:rsidRPr="00CE1DCB" w:rsidRDefault="0022515B" w:rsidP="0022515B">
      <w:pPr>
        <w:pStyle w:val="Prrafodelista"/>
        <w:overflowPunct w:val="0"/>
        <w:autoSpaceDE w:val="0"/>
        <w:autoSpaceDN w:val="0"/>
        <w:adjustRightInd w:val="0"/>
        <w:ind w:left="142" w:right="-427" w:hanging="284"/>
        <w:jc w:val="both"/>
        <w:textAlignment w:val="baseline"/>
        <w:rPr>
          <w:rFonts w:ascii="Arial" w:eastAsia="Batang" w:hAnsi="Arial" w:cs="Arial"/>
          <w:sz w:val="23"/>
          <w:szCs w:val="23"/>
        </w:rPr>
      </w:pPr>
      <w:r w:rsidRPr="00CE1DCB">
        <w:rPr>
          <w:rFonts w:ascii="Arial" w:eastAsia="Batang" w:hAnsi="Arial" w:cs="Arial"/>
          <w:sz w:val="23"/>
          <w:szCs w:val="23"/>
        </w:rPr>
        <w:t>“ (…)</w:t>
      </w:r>
    </w:p>
    <w:p w14:paraId="3B95DC88" w14:textId="77777777" w:rsidR="0022515B" w:rsidRPr="00CE1DCB" w:rsidRDefault="0022515B" w:rsidP="0022515B">
      <w:pPr>
        <w:autoSpaceDE w:val="0"/>
        <w:autoSpaceDN w:val="0"/>
        <w:adjustRightInd w:val="0"/>
        <w:ind w:right="-425"/>
        <w:jc w:val="both"/>
        <w:rPr>
          <w:rFonts w:ascii="Arial" w:eastAsia="Batang" w:hAnsi="Arial" w:cs="Arial"/>
          <w:sz w:val="23"/>
          <w:szCs w:val="23"/>
        </w:rPr>
      </w:pPr>
    </w:p>
    <w:p w14:paraId="7F3A31BB" w14:textId="01079E14" w:rsidR="0022515B" w:rsidRPr="00CE1DCB" w:rsidRDefault="00CE1DCB" w:rsidP="0022515B">
      <w:pPr>
        <w:shd w:val="clear" w:color="auto" w:fill="FFFFFF"/>
        <w:ind w:right="-425"/>
        <w:jc w:val="both"/>
        <w:rPr>
          <w:rFonts w:ascii="Arial" w:eastAsia="Batang" w:hAnsi="Arial" w:cs="Arial"/>
          <w:sz w:val="23"/>
          <w:szCs w:val="23"/>
        </w:rPr>
      </w:pPr>
      <w:r w:rsidRPr="00CE1DCB">
        <w:rPr>
          <w:rFonts w:ascii="Segoe UI Symbol" w:eastAsia="Batang" w:hAnsi="Segoe UI Symbol" w:cs="Segoe UI Symbol"/>
          <w:sz w:val="23"/>
          <w:szCs w:val="23"/>
        </w:rPr>
        <w:t>✓</w:t>
      </w:r>
      <w:r>
        <w:rPr>
          <w:rFonts w:ascii="Segoe UI Symbol" w:eastAsia="Batang" w:hAnsi="Segoe UI Symbol" w:cs="Segoe UI Symbol"/>
          <w:sz w:val="23"/>
          <w:szCs w:val="23"/>
        </w:rPr>
        <w:t xml:space="preserve"> </w:t>
      </w:r>
      <w:r w:rsidR="0022515B" w:rsidRPr="00CE1DCB">
        <w:rPr>
          <w:rFonts w:ascii="Arial" w:eastAsia="Batang" w:hAnsi="Arial" w:cs="Arial"/>
          <w:sz w:val="23"/>
          <w:szCs w:val="23"/>
        </w:rPr>
        <w:t xml:space="preserve">El mantenimiento de la vía Wataraku – Sector Pata C es técnica y legalmente viable, dado que se enmarca en las disposiciones del COOTAD y en el Plan de Trabajo de la Alcaldía 2023–2027, priorizando la atención a comunidades rurales y sectores vulnerables. </w:t>
      </w:r>
    </w:p>
    <w:p w14:paraId="7692DB73" w14:textId="1FDB8A2A" w:rsidR="0022515B" w:rsidRPr="00CE1DCB" w:rsidRDefault="0022515B" w:rsidP="0022515B">
      <w:pPr>
        <w:shd w:val="clear" w:color="auto" w:fill="FFFFFF"/>
        <w:ind w:right="-425"/>
        <w:jc w:val="both"/>
        <w:rPr>
          <w:rFonts w:ascii="Arial" w:eastAsia="Batang" w:hAnsi="Arial" w:cs="Arial"/>
          <w:sz w:val="23"/>
          <w:szCs w:val="23"/>
        </w:rPr>
      </w:pPr>
      <w:r w:rsidRPr="00CE1DCB">
        <w:rPr>
          <w:rFonts w:ascii="Arial" w:eastAsia="Batang" w:hAnsi="Arial" w:cs="Arial"/>
          <w:sz w:val="23"/>
          <w:szCs w:val="23"/>
        </w:rPr>
        <w:t xml:space="preserve"> </w:t>
      </w:r>
      <w:r w:rsidRPr="00CE1DCB">
        <w:rPr>
          <w:rFonts w:ascii="Arial" w:eastAsia="Batang" w:hAnsi="Arial" w:cs="Arial"/>
          <w:sz w:val="23"/>
          <w:szCs w:val="23"/>
        </w:rPr>
        <w:br/>
      </w:r>
      <w:r w:rsidRPr="00CE1DCB">
        <w:rPr>
          <w:rFonts w:ascii="Segoe UI Symbol" w:eastAsia="Batang" w:hAnsi="Segoe UI Symbol" w:cs="Segoe UI Symbol"/>
          <w:sz w:val="23"/>
          <w:szCs w:val="23"/>
        </w:rPr>
        <w:t>✓</w:t>
      </w:r>
      <w:r w:rsidRPr="00CE1DCB">
        <w:rPr>
          <w:rFonts w:ascii="Arial" w:eastAsia="Batang" w:hAnsi="Arial" w:cs="Arial"/>
          <w:sz w:val="23"/>
          <w:szCs w:val="23"/>
        </w:rPr>
        <w:t xml:space="preserve"> La ejecución de este proyecto permitirá beneficiar a 85 familias, mejorando su</w:t>
      </w:r>
      <w:r w:rsidR="00916855" w:rsidRPr="00CE1DCB">
        <w:rPr>
          <w:rFonts w:ascii="Arial" w:eastAsia="Batang" w:hAnsi="Arial" w:cs="Arial"/>
          <w:sz w:val="23"/>
          <w:szCs w:val="23"/>
        </w:rPr>
        <w:t xml:space="preserve"> </w:t>
      </w:r>
      <w:r w:rsidRPr="00CE1DCB">
        <w:rPr>
          <w:rFonts w:ascii="Arial" w:eastAsia="Batang" w:hAnsi="Arial" w:cs="Arial"/>
          <w:sz w:val="23"/>
          <w:szCs w:val="23"/>
        </w:rPr>
        <w:t>conectividad, la movilización de productos agrícolas y el acceso a servicios básicos,</w:t>
      </w:r>
      <w:r w:rsidR="00CE1DCB">
        <w:rPr>
          <w:rFonts w:ascii="Arial" w:eastAsia="Batang" w:hAnsi="Arial" w:cs="Arial"/>
          <w:sz w:val="23"/>
          <w:szCs w:val="23"/>
        </w:rPr>
        <w:t xml:space="preserve"> </w:t>
      </w:r>
      <w:r w:rsidRPr="00CE1DCB">
        <w:rPr>
          <w:rFonts w:ascii="Arial" w:eastAsia="Batang" w:hAnsi="Arial" w:cs="Arial"/>
          <w:sz w:val="23"/>
          <w:szCs w:val="23"/>
        </w:rPr>
        <w:t xml:space="preserve">fomentando el desarrollo social y económico de la zona. </w:t>
      </w:r>
      <w:r w:rsidRPr="00CE1DCB">
        <w:rPr>
          <w:rFonts w:ascii="Arial" w:eastAsia="Batang" w:hAnsi="Arial" w:cs="Arial"/>
          <w:sz w:val="23"/>
          <w:szCs w:val="23"/>
        </w:rPr>
        <w:br/>
        <w:t xml:space="preserve"> </w:t>
      </w:r>
      <w:r w:rsidRPr="00CE1DCB">
        <w:rPr>
          <w:rFonts w:ascii="Arial" w:eastAsia="Batang" w:hAnsi="Arial" w:cs="Arial"/>
          <w:sz w:val="23"/>
          <w:szCs w:val="23"/>
        </w:rPr>
        <w:br/>
      </w:r>
      <w:r w:rsidRPr="00CE1DCB">
        <w:rPr>
          <w:rFonts w:ascii="Segoe UI Symbol" w:eastAsia="Batang" w:hAnsi="Segoe UI Symbol" w:cs="Segoe UI Symbol"/>
          <w:sz w:val="23"/>
          <w:szCs w:val="23"/>
        </w:rPr>
        <w:t>✓</w:t>
      </w:r>
      <w:r w:rsidRPr="00CE1DCB">
        <w:rPr>
          <w:rFonts w:ascii="Arial" w:eastAsia="Batang" w:hAnsi="Arial" w:cs="Arial"/>
          <w:sz w:val="23"/>
          <w:szCs w:val="23"/>
        </w:rPr>
        <w:t xml:space="preserve"> El GAD Municipal de La Joya de los Sachas dispone de la maquinaria, personal </w:t>
      </w:r>
      <w:r w:rsidRPr="00CE1DCB">
        <w:rPr>
          <w:rFonts w:ascii="Arial" w:eastAsia="Batang" w:hAnsi="Arial" w:cs="Arial"/>
          <w:sz w:val="23"/>
          <w:szCs w:val="23"/>
        </w:rPr>
        <w:br/>
        <w:t xml:space="preserve">operativo y capacidad técnica necesaria para llevar a cabo los trabajos, por lo </w:t>
      </w:r>
      <w:r w:rsidRPr="00CE1DCB">
        <w:rPr>
          <w:rFonts w:ascii="Arial" w:eastAsia="Batang" w:hAnsi="Arial" w:cs="Arial"/>
          <w:sz w:val="23"/>
          <w:szCs w:val="23"/>
        </w:rPr>
        <w:br/>
        <w:t xml:space="preserve">que es procedente la formalización de un convenio interinstitucional con el GAD </w:t>
      </w:r>
      <w:r w:rsidRPr="00CE1DCB">
        <w:rPr>
          <w:rFonts w:ascii="Arial" w:eastAsia="Batang" w:hAnsi="Arial" w:cs="Arial"/>
          <w:sz w:val="23"/>
          <w:szCs w:val="23"/>
        </w:rPr>
        <w:br/>
        <w:t>Provincial de Orellana.</w:t>
      </w:r>
    </w:p>
    <w:p w14:paraId="7AF9C92E" w14:textId="2631530E" w:rsidR="0022515B" w:rsidRPr="00CE1DCB" w:rsidRDefault="0022515B" w:rsidP="0022515B">
      <w:pPr>
        <w:shd w:val="clear" w:color="auto" w:fill="FFFFFF"/>
        <w:ind w:right="-425"/>
        <w:jc w:val="both"/>
        <w:rPr>
          <w:rFonts w:ascii="Arial" w:eastAsia="Batang" w:hAnsi="Arial" w:cs="Arial"/>
          <w:sz w:val="23"/>
          <w:szCs w:val="23"/>
        </w:rPr>
      </w:pPr>
      <w:r w:rsidRPr="00CE1DCB">
        <w:rPr>
          <w:rFonts w:ascii="Arial" w:eastAsia="Batang" w:hAnsi="Arial" w:cs="Arial"/>
          <w:sz w:val="23"/>
          <w:szCs w:val="23"/>
        </w:rPr>
        <w:t xml:space="preserve"> </w:t>
      </w:r>
      <w:r w:rsidRPr="00CE1DCB">
        <w:rPr>
          <w:rFonts w:ascii="Arial" w:eastAsia="Batang" w:hAnsi="Arial" w:cs="Arial"/>
          <w:sz w:val="23"/>
          <w:szCs w:val="23"/>
        </w:rPr>
        <w:br/>
      </w:r>
      <w:r w:rsidRPr="00CE1DCB">
        <w:rPr>
          <w:rFonts w:ascii="Segoe UI Symbol" w:eastAsia="Batang" w:hAnsi="Segoe UI Symbol" w:cs="Segoe UI Symbol"/>
          <w:sz w:val="23"/>
          <w:szCs w:val="23"/>
        </w:rPr>
        <w:t>✓</w:t>
      </w:r>
      <w:r w:rsidRPr="00CE1DCB">
        <w:rPr>
          <w:rFonts w:ascii="Arial" w:eastAsia="Batang" w:hAnsi="Arial" w:cs="Arial"/>
          <w:sz w:val="23"/>
          <w:szCs w:val="23"/>
        </w:rPr>
        <w:t xml:space="preserve"> El plazo estimado de 4</w:t>
      </w:r>
      <w:r w:rsidR="00CE1DCB" w:rsidRPr="00CE1DCB">
        <w:rPr>
          <w:rFonts w:ascii="Arial" w:eastAsia="Batang" w:hAnsi="Arial" w:cs="Arial"/>
          <w:sz w:val="23"/>
          <w:szCs w:val="23"/>
        </w:rPr>
        <w:t>2</w:t>
      </w:r>
      <w:r w:rsidRPr="00CE1DCB">
        <w:rPr>
          <w:rFonts w:ascii="Arial" w:eastAsia="Batang" w:hAnsi="Arial" w:cs="Arial"/>
          <w:sz w:val="23"/>
          <w:szCs w:val="23"/>
        </w:rPr>
        <w:t xml:space="preserve"> días calendario y el presupuesto de USD </w:t>
      </w:r>
      <w:r w:rsidR="00CE1DCB" w:rsidRPr="00CE1DCB">
        <w:rPr>
          <w:rFonts w:ascii="Arial" w:eastAsia="Batang" w:hAnsi="Arial" w:cs="Arial"/>
          <w:sz w:val="23"/>
          <w:szCs w:val="23"/>
        </w:rPr>
        <w:t xml:space="preserve">61,632.19 </w:t>
      </w:r>
      <w:r w:rsidRPr="00CE1DCB">
        <w:rPr>
          <w:rFonts w:ascii="Arial" w:eastAsia="Batang" w:hAnsi="Arial" w:cs="Arial"/>
          <w:sz w:val="23"/>
          <w:szCs w:val="23"/>
        </w:rPr>
        <w:t>sin IVA permiten que la obra se ejecute de manera eficiente, garantizando el uso</w:t>
      </w:r>
      <w:r w:rsidR="00CE1DCB">
        <w:rPr>
          <w:rFonts w:ascii="Arial" w:eastAsia="Batang" w:hAnsi="Arial" w:cs="Arial"/>
          <w:sz w:val="23"/>
          <w:szCs w:val="23"/>
        </w:rPr>
        <w:t xml:space="preserve"> </w:t>
      </w:r>
      <w:r w:rsidRPr="00CE1DCB">
        <w:rPr>
          <w:rFonts w:ascii="Arial" w:eastAsia="Batang" w:hAnsi="Arial" w:cs="Arial"/>
          <w:sz w:val="23"/>
          <w:szCs w:val="23"/>
        </w:rPr>
        <w:t xml:space="preserve">adecuado de los recursos públicos. </w:t>
      </w:r>
    </w:p>
    <w:p w14:paraId="5BA7D408" w14:textId="77777777" w:rsidR="0022515B" w:rsidRPr="00CE1DCB" w:rsidRDefault="0022515B" w:rsidP="0022515B">
      <w:pPr>
        <w:shd w:val="clear" w:color="auto" w:fill="FFFFFF"/>
        <w:ind w:right="-425"/>
        <w:jc w:val="both"/>
        <w:rPr>
          <w:rFonts w:ascii="Arial" w:eastAsia="Batang" w:hAnsi="Arial" w:cs="Arial"/>
          <w:sz w:val="23"/>
          <w:szCs w:val="23"/>
        </w:rPr>
      </w:pPr>
      <w:r w:rsidRPr="00CE1DCB">
        <w:rPr>
          <w:rFonts w:ascii="Arial" w:eastAsia="Batang" w:hAnsi="Arial" w:cs="Arial"/>
          <w:sz w:val="23"/>
          <w:szCs w:val="23"/>
        </w:rPr>
        <w:t xml:space="preserve"> </w:t>
      </w:r>
    </w:p>
    <w:p w14:paraId="3D44F3E6" w14:textId="639A61BC" w:rsidR="0022515B" w:rsidRPr="00CE1DCB" w:rsidRDefault="0022515B" w:rsidP="00CE1DCB">
      <w:pPr>
        <w:autoSpaceDE w:val="0"/>
        <w:autoSpaceDN w:val="0"/>
        <w:adjustRightInd w:val="0"/>
        <w:ind w:right="-425"/>
        <w:jc w:val="both"/>
        <w:rPr>
          <w:rFonts w:ascii="Arial" w:eastAsia="Batang" w:hAnsi="Arial" w:cs="Arial"/>
          <w:sz w:val="23"/>
          <w:szCs w:val="23"/>
        </w:rPr>
      </w:pPr>
      <w:r w:rsidRPr="00CE1DCB">
        <w:rPr>
          <w:rFonts w:ascii="Arial" w:eastAsia="Batang" w:hAnsi="Arial" w:cs="Arial"/>
          <w:sz w:val="23"/>
          <w:szCs w:val="23"/>
        </w:rPr>
        <w:t xml:space="preserve">La participación activa de la comunidad mediante la provisión de herramientas, </w:t>
      </w:r>
      <w:r w:rsidRPr="00CE1DCB">
        <w:rPr>
          <w:rFonts w:ascii="Arial" w:eastAsia="Batang" w:hAnsi="Arial" w:cs="Arial"/>
          <w:sz w:val="23"/>
          <w:szCs w:val="23"/>
        </w:rPr>
        <w:br/>
        <w:t xml:space="preserve">custodia de la maquinaria y apoyo logístico, constituye un elemento clave para </w:t>
      </w:r>
      <w:r w:rsidRPr="00CE1DCB">
        <w:rPr>
          <w:rFonts w:ascii="Arial" w:eastAsia="Batang" w:hAnsi="Arial" w:cs="Arial"/>
          <w:sz w:val="23"/>
          <w:szCs w:val="23"/>
        </w:rPr>
        <w:br/>
        <w:t>asegurar la correcta ejecución y sostenibilidad del proyecto.</w:t>
      </w:r>
    </w:p>
    <w:p w14:paraId="57FA8877" w14:textId="77777777" w:rsidR="0087062F" w:rsidRPr="0087062F" w:rsidRDefault="0087062F" w:rsidP="0087062F">
      <w:pPr>
        <w:pStyle w:val="Prrafodelista"/>
        <w:rPr>
          <w:rFonts w:ascii="Arial" w:eastAsia="Batang" w:hAnsi="Arial" w:cs="Arial"/>
          <w:sz w:val="23"/>
          <w:szCs w:val="23"/>
        </w:rPr>
      </w:pPr>
    </w:p>
    <w:p w14:paraId="7F484942" w14:textId="2357DA81" w:rsidR="00216096" w:rsidRPr="00216096" w:rsidRDefault="00496777" w:rsidP="00216096">
      <w:pPr>
        <w:pStyle w:val="Prrafodelista"/>
        <w:numPr>
          <w:ilvl w:val="0"/>
          <w:numId w:val="1"/>
        </w:numPr>
        <w:spacing w:after="160" w:line="259" w:lineRule="auto"/>
        <w:ind w:left="0" w:right="-425" w:hanging="284"/>
        <w:jc w:val="both"/>
        <w:rPr>
          <w:rFonts w:ascii="Arial" w:eastAsia="Batang" w:hAnsi="Arial" w:cs="Arial"/>
          <w:sz w:val="23"/>
          <w:szCs w:val="23"/>
        </w:rPr>
      </w:pPr>
      <w:r>
        <w:rPr>
          <w:rFonts w:ascii="Arial" w:eastAsia="Batang" w:hAnsi="Arial" w:cs="Arial"/>
          <w:sz w:val="23"/>
          <w:szCs w:val="23"/>
        </w:rPr>
        <w:t xml:space="preserve">El </w:t>
      </w:r>
      <w:r w:rsidRPr="00BD7BCB">
        <w:rPr>
          <w:rFonts w:ascii="Arial" w:eastAsia="Batang" w:hAnsi="Arial" w:cs="Arial"/>
          <w:sz w:val="23"/>
          <w:szCs w:val="23"/>
        </w:rPr>
        <w:t>M</w:t>
      </w:r>
      <w:r w:rsidR="00BD7BCB" w:rsidRPr="00BD7BCB">
        <w:rPr>
          <w:rFonts w:ascii="Arial" w:eastAsia="Batang" w:hAnsi="Arial" w:cs="Arial"/>
          <w:sz w:val="23"/>
          <w:szCs w:val="23"/>
        </w:rPr>
        <w:t>inisterio de</w:t>
      </w:r>
      <w:r w:rsidRPr="00BD7BCB">
        <w:rPr>
          <w:rFonts w:ascii="Arial" w:eastAsia="Batang" w:hAnsi="Arial" w:cs="Arial"/>
          <w:sz w:val="23"/>
          <w:szCs w:val="23"/>
        </w:rPr>
        <w:t xml:space="preserve"> A</w:t>
      </w:r>
      <w:r w:rsidR="00BD7BCB" w:rsidRPr="00BD7BCB">
        <w:rPr>
          <w:rFonts w:ascii="Arial" w:eastAsia="Batang" w:hAnsi="Arial" w:cs="Arial"/>
          <w:sz w:val="23"/>
          <w:szCs w:val="23"/>
        </w:rPr>
        <w:t xml:space="preserve">mbiente y </w:t>
      </w:r>
      <w:r w:rsidRPr="00BD7BCB">
        <w:rPr>
          <w:rFonts w:ascii="Arial" w:eastAsia="Batang" w:hAnsi="Arial" w:cs="Arial"/>
          <w:sz w:val="23"/>
          <w:szCs w:val="23"/>
        </w:rPr>
        <w:t>E</w:t>
      </w:r>
      <w:r w:rsidR="00BD7BCB" w:rsidRPr="00BD7BCB">
        <w:rPr>
          <w:rFonts w:ascii="Arial" w:eastAsia="Batang" w:hAnsi="Arial" w:cs="Arial"/>
          <w:sz w:val="23"/>
          <w:szCs w:val="23"/>
        </w:rPr>
        <w:t>nergía</w:t>
      </w:r>
      <w:r w:rsidRPr="00BD7BCB">
        <w:rPr>
          <w:rFonts w:ascii="Arial" w:eastAsia="Batang" w:hAnsi="Arial" w:cs="Arial"/>
          <w:sz w:val="23"/>
          <w:szCs w:val="23"/>
        </w:rPr>
        <w:t xml:space="preserve">, a través de </w:t>
      </w:r>
      <w:r w:rsidR="00BD7BCB">
        <w:rPr>
          <w:rFonts w:ascii="Arial" w:eastAsia="Batang" w:hAnsi="Arial" w:cs="Arial"/>
          <w:sz w:val="23"/>
          <w:szCs w:val="23"/>
        </w:rPr>
        <w:t>l</w:t>
      </w:r>
      <w:r w:rsidRPr="00BD7BCB">
        <w:rPr>
          <w:rFonts w:ascii="Arial" w:eastAsia="Batang" w:hAnsi="Arial" w:cs="Arial"/>
          <w:sz w:val="23"/>
          <w:szCs w:val="23"/>
        </w:rPr>
        <w:t xml:space="preserve">a </w:t>
      </w:r>
      <w:r w:rsidR="00BD7BCB" w:rsidRPr="00BD7BCB">
        <w:rPr>
          <w:rFonts w:ascii="Arial" w:eastAsia="Batang" w:hAnsi="Arial" w:cs="Arial"/>
          <w:sz w:val="23"/>
          <w:szCs w:val="23"/>
        </w:rPr>
        <w:t>Dirección Zonal</w:t>
      </w:r>
      <w:r w:rsidRPr="00BD7BCB">
        <w:rPr>
          <w:rFonts w:ascii="Arial" w:eastAsia="Batang" w:hAnsi="Arial" w:cs="Arial"/>
          <w:sz w:val="23"/>
          <w:szCs w:val="23"/>
        </w:rPr>
        <w:t xml:space="preserve">, </w:t>
      </w:r>
      <w:r w:rsidR="00BD7BCB">
        <w:rPr>
          <w:rFonts w:ascii="Arial" w:eastAsia="Batang" w:hAnsi="Arial" w:cs="Arial"/>
          <w:sz w:val="23"/>
          <w:szCs w:val="23"/>
        </w:rPr>
        <w:t xml:space="preserve">y </w:t>
      </w:r>
      <w:r w:rsidRPr="00BD7BCB">
        <w:rPr>
          <w:rFonts w:ascii="Arial" w:eastAsia="Batang" w:hAnsi="Arial" w:cs="Arial"/>
          <w:sz w:val="23"/>
          <w:szCs w:val="23"/>
        </w:rPr>
        <w:t>en cumplimiento a las disposiciones contenidas en la Constitución de la</w:t>
      </w:r>
      <w:r w:rsidR="00BD7BCB">
        <w:rPr>
          <w:rFonts w:ascii="Arial" w:eastAsia="Batang" w:hAnsi="Arial" w:cs="Arial"/>
          <w:sz w:val="23"/>
          <w:szCs w:val="23"/>
        </w:rPr>
        <w:t xml:space="preserve"> </w:t>
      </w:r>
      <w:r w:rsidRPr="00BD7BCB">
        <w:rPr>
          <w:rFonts w:ascii="Arial" w:eastAsia="Batang" w:hAnsi="Arial" w:cs="Arial"/>
          <w:sz w:val="23"/>
          <w:szCs w:val="23"/>
        </w:rPr>
        <w:t xml:space="preserve">República del Ecuador, el Código Orgánico del Ambiente y su Reglamento, y demás normativa ambiental vigente aplicable confiere el CERTIFICADO AMBIENTAL No. MAE-SUIA-DZDN-2025-CA-0636 de fecha </w:t>
      </w:r>
      <w:r w:rsidRPr="00BD7BCB">
        <w:rPr>
          <w:rFonts w:ascii="Arial" w:eastAsia="Batang" w:hAnsi="Arial" w:cs="Arial"/>
          <w:sz w:val="23"/>
          <w:szCs w:val="23"/>
        </w:rPr>
        <w:lastRenderedPageBreak/>
        <w:t>18 de noviembre de 2025, a favor del GOBIERNO AUTONOMO DESCENTRALIZADO MUNICIPAL</w:t>
      </w:r>
      <w:r w:rsidR="00BD7BCB">
        <w:rPr>
          <w:rFonts w:ascii="Arial" w:eastAsia="Batang" w:hAnsi="Arial" w:cs="Arial"/>
          <w:sz w:val="23"/>
          <w:szCs w:val="23"/>
        </w:rPr>
        <w:t xml:space="preserve"> </w:t>
      </w:r>
      <w:r w:rsidRPr="00BD7BCB">
        <w:rPr>
          <w:rFonts w:ascii="Arial" w:eastAsia="Batang" w:hAnsi="Arial" w:cs="Arial"/>
          <w:sz w:val="23"/>
          <w:szCs w:val="23"/>
        </w:rPr>
        <w:t>DEL CANTON LA JOYA DE LOS SACHAS, cuyo objeto es el: "PROVISIONAMIENTO DE MAQUINARIA, MATERIAL PETREO, PARA EL MANTEMINIENTO</w:t>
      </w:r>
      <w:r w:rsidR="00BD7BCB">
        <w:rPr>
          <w:rFonts w:ascii="Arial" w:eastAsia="Batang" w:hAnsi="Arial" w:cs="Arial"/>
          <w:sz w:val="23"/>
          <w:szCs w:val="23"/>
        </w:rPr>
        <w:t xml:space="preserve"> </w:t>
      </w:r>
      <w:r w:rsidRPr="00BD7BCB">
        <w:rPr>
          <w:rFonts w:ascii="Arial" w:eastAsia="Batang" w:hAnsi="Arial" w:cs="Arial"/>
          <w:sz w:val="23"/>
          <w:szCs w:val="23"/>
        </w:rPr>
        <w:t>DE LA VIA WATARAKU – SECTOR PATA “C” DE LA PARROQUIA SAN SEBASTIÁN DEL</w:t>
      </w:r>
      <w:r w:rsidR="00BD7BCB">
        <w:rPr>
          <w:rFonts w:ascii="Arial" w:eastAsia="Batang" w:hAnsi="Arial" w:cs="Arial"/>
          <w:sz w:val="23"/>
          <w:szCs w:val="23"/>
        </w:rPr>
        <w:t xml:space="preserve"> </w:t>
      </w:r>
      <w:r w:rsidRPr="00BD7BCB">
        <w:rPr>
          <w:rFonts w:ascii="Arial" w:eastAsia="Batang" w:hAnsi="Arial" w:cs="Arial"/>
          <w:sz w:val="23"/>
          <w:szCs w:val="23"/>
        </w:rPr>
        <w:t>COCA, DEL CANTON JOYA DE LOS SACHAS, PROVINCIA DE ORELLANA”, ENTRE EL GAP</w:t>
      </w:r>
      <w:r w:rsidR="00BD7BCB">
        <w:rPr>
          <w:rFonts w:ascii="Arial" w:eastAsia="Batang" w:hAnsi="Arial" w:cs="Arial"/>
          <w:sz w:val="23"/>
          <w:szCs w:val="23"/>
        </w:rPr>
        <w:t xml:space="preserve"> </w:t>
      </w:r>
      <w:r w:rsidRPr="00BD7BCB">
        <w:rPr>
          <w:rFonts w:ascii="Arial" w:eastAsia="Batang" w:hAnsi="Arial" w:cs="Arial"/>
          <w:sz w:val="23"/>
          <w:szCs w:val="23"/>
        </w:rPr>
        <w:t>DE ORELLANA Y EL GADM DE LA JOYA DE LOS SACHAS”.</w:t>
      </w:r>
    </w:p>
    <w:p w14:paraId="6A2317B7" w14:textId="77777777" w:rsidR="00496777" w:rsidRDefault="00496777" w:rsidP="00BD7BCB">
      <w:pPr>
        <w:pStyle w:val="Prrafodelista"/>
        <w:spacing w:after="160" w:line="259" w:lineRule="auto"/>
        <w:ind w:left="142" w:right="-425"/>
        <w:jc w:val="both"/>
        <w:rPr>
          <w:rFonts w:ascii="Arial" w:eastAsia="Batang" w:hAnsi="Arial" w:cs="Arial"/>
          <w:sz w:val="23"/>
          <w:szCs w:val="23"/>
        </w:rPr>
      </w:pPr>
    </w:p>
    <w:p w14:paraId="4029C7F7" w14:textId="46E6BB16" w:rsidR="00216096" w:rsidRPr="00216096" w:rsidRDefault="00216096" w:rsidP="00216096">
      <w:pPr>
        <w:pStyle w:val="Prrafodelista"/>
        <w:numPr>
          <w:ilvl w:val="0"/>
          <w:numId w:val="1"/>
        </w:numPr>
        <w:spacing w:after="160" w:line="259" w:lineRule="auto"/>
        <w:ind w:left="142" w:right="-425" w:hanging="284"/>
        <w:jc w:val="both"/>
        <w:rPr>
          <w:rFonts w:ascii="Arial" w:eastAsia="Batang" w:hAnsi="Arial" w:cs="Arial"/>
          <w:sz w:val="23"/>
          <w:szCs w:val="23"/>
        </w:rPr>
      </w:pPr>
      <w:r w:rsidRPr="00216096">
        <w:rPr>
          <w:rFonts w:ascii="Arial" w:hAnsi="Arial" w:cs="Arial"/>
          <w:sz w:val="23"/>
          <w:szCs w:val="23"/>
          <w:shd w:val="clear" w:color="auto" w:fill="FFFFFF"/>
        </w:rPr>
        <w:t xml:space="preserve">Con </w:t>
      </w:r>
      <w:bookmarkStart w:id="6" w:name="_Hlk214636648"/>
      <w:r w:rsidRPr="00216096">
        <w:rPr>
          <w:rFonts w:ascii="Arial" w:hAnsi="Arial" w:cs="Arial"/>
          <w:sz w:val="23"/>
          <w:szCs w:val="23"/>
          <w:shd w:val="clear" w:color="auto" w:fill="FFFFFF"/>
        </w:rPr>
        <w:t xml:space="preserve">fecha </w:t>
      </w:r>
      <w:r>
        <w:rPr>
          <w:rFonts w:ascii="Arial" w:hAnsi="Arial" w:cs="Arial"/>
          <w:sz w:val="23"/>
          <w:szCs w:val="23"/>
          <w:shd w:val="clear" w:color="auto" w:fill="FFFFFF"/>
        </w:rPr>
        <w:t>26</w:t>
      </w:r>
      <w:r w:rsidRPr="00216096">
        <w:rPr>
          <w:rFonts w:ascii="Arial" w:hAnsi="Arial" w:cs="Arial"/>
          <w:sz w:val="23"/>
          <w:szCs w:val="23"/>
          <w:shd w:val="clear" w:color="auto" w:fill="FFFFFF"/>
        </w:rPr>
        <w:t xml:space="preserve"> </w:t>
      </w:r>
      <w:r w:rsidRPr="00724C8F">
        <w:rPr>
          <w:rFonts w:ascii="Arial" w:eastAsia="Batang" w:hAnsi="Arial" w:cs="Arial"/>
          <w:sz w:val="23"/>
          <w:szCs w:val="23"/>
        </w:rPr>
        <w:t>de noviembre del 2025</w:t>
      </w:r>
      <w:bookmarkEnd w:id="6"/>
      <w:r w:rsidRPr="00724C8F">
        <w:rPr>
          <w:rFonts w:ascii="Arial" w:eastAsia="Batang" w:hAnsi="Arial" w:cs="Arial"/>
          <w:sz w:val="23"/>
          <w:szCs w:val="23"/>
        </w:rPr>
        <w:t xml:space="preserve">, la Lcda. Diana Ortiz – </w:t>
      </w:r>
      <w:bookmarkStart w:id="7" w:name="_Hlk214636663"/>
      <w:r w:rsidRPr="00724C8F">
        <w:rPr>
          <w:rFonts w:ascii="Arial" w:eastAsia="Batang" w:hAnsi="Arial" w:cs="Arial"/>
          <w:sz w:val="23"/>
          <w:szCs w:val="23"/>
        </w:rPr>
        <w:t>Directora de Gestión Financiera</w:t>
      </w:r>
      <w:bookmarkEnd w:id="7"/>
      <w:r w:rsidRPr="00724C8F">
        <w:rPr>
          <w:rFonts w:ascii="Arial" w:eastAsia="Batang" w:hAnsi="Arial" w:cs="Arial"/>
          <w:sz w:val="23"/>
          <w:szCs w:val="23"/>
        </w:rPr>
        <w:t xml:space="preserve">, emite </w:t>
      </w:r>
      <w:bookmarkStart w:id="8" w:name="_Hlk214636637"/>
      <w:r w:rsidRPr="00724C8F">
        <w:rPr>
          <w:rFonts w:ascii="Arial" w:eastAsia="Batang" w:hAnsi="Arial" w:cs="Arial"/>
          <w:sz w:val="23"/>
          <w:szCs w:val="23"/>
        </w:rPr>
        <w:t>la Certificación de Disponibilidad Presupuestaria Nº079</w:t>
      </w:r>
      <w:bookmarkEnd w:id="8"/>
      <w:r w:rsidRPr="00724C8F">
        <w:rPr>
          <w:rFonts w:ascii="Arial" w:eastAsia="Batang" w:hAnsi="Arial" w:cs="Arial"/>
          <w:sz w:val="23"/>
          <w:szCs w:val="23"/>
        </w:rPr>
        <w:t xml:space="preserve">, en donde da a conocer la existencia del presupuesto por el valor de </w:t>
      </w:r>
      <w:bookmarkStart w:id="9" w:name="_Hlk214636682"/>
      <w:r w:rsidRPr="00724C8F">
        <w:rPr>
          <w:rFonts w:ascii="Arial" w:eastAsia="Batang" w:hAnsi="Arial" w:cs="Arial"/>
          <w:sz w:val="23"/>
          <w:szCs w:val="23"/>
        </w:rPr>
        <w:t xml:space="preserve">$ </w:t>
      </w:r>
      <w:bookmarkEnd w:id="9"/>
      <w:r w:rsidRPr="00724C8F">
        <w:rPr>
          <w:rFonts w:ascii="Arial" w:eastAsia="Batang" w:hAnsi="Arial" w:cs="Arial"/>
          <w:sz w:val="23"/>
          <w:szCs w:val="23"/>
        </w:rPr>
        <w:t>61.632,19, que se encuentra bajo la Denominación: “Vehículos (Servicio Para Mantenimiento Y Reparación), Maquinaria (Servicio Para Mantenimiento Y Reparación)</w:t>
      </w:r>
      <w:r w:rsidR="00724C8F" w:rsidRPr="00724C8F">
        <w:rPr>
          <w:rFonts w:ascii="Arial" w:eastAsia="Batang" w:hAnsi="Arial" w:cs="Arial"/>
          <w:sz w:val="23"/>
          <w:szCs w:val="23"/>
        </w:rPr>
        <w:t>,</w:t>
      </w:r>
      <w:r w:rsidR="00724C8F">
        <w:rPr>
          <w:rFonts w:ascii="Arial" w:eastAsia="Batang" w:hAnsi="Arial" w:cs="Arial"/>
          <w:sz w:val="23"/>
          <w:szCs w:val="23"/>
        </w:rPr>
        <w:t xml:space="preserve"> </w:t>
      </w:r>
      <w:r w:rsidR="00724C8F" w:rsidRPr="00724C8F">
        <w:rPr>
          <w:rFonts w:ascii="Arial" w:eastAsia="Batang" w:hAnsi="Arial" w:cs="Arial"/>
          <w:sz w:val="23"/>
          <w:szCs w:val="23"/>
        </w:rPr>
        <w:t>Combustibles, Salarios Unificados</w:t>
      </w:r>
      <w:r w:rsidRPr="00724C8F">
        <w:rPr>
          <w:rFonts w:ascii="Arial" w:eastAsia="Batang" w:hAnsi="Arial" w:cs="Arial"/>
          <w:sz w:val="23"/>
          <w:szCs w:val="23"/>
        </w:rPr>
        <w:t>,” con número</w:t>
      </w:r>
      <w:r w:rsidR="00724C8F" w:rsidRPr="00724C8F">
        <w:rPr>
          <w:rFonts w:ascii="Arial" w:eastAsia="Batang" w:hAnsi="Arial" w:cs="Arial"/>
          <w:sz w:val="23"/>
          <w:szCs w:val="23"/>
        </w:rPr>
        <w:t>s</w:t>
      </w:r>
      <w:r w:rsidRPr="00724C8F">
        <w:rPr>
          <w:rFonts w:ascii="Arial" w:eastAsia="Batang" w:hAnsi="Arial" w:cs="Arial"/>
          <w:sz w:val="23"/>
          <w:szCs w:val="23"/>
        </w:rPr>
        <w:t xml:space="preserve"> de partida</w:t>
      </w:r>
      <w:r w:rsidR="00724C8F" w:rsidRPr="00724C8F">
        <w:rPr>
          <w:rFonts w:ascii="Arial" w:eastAsia="Batang" w:hAnsi="Arial" w:cs="Arial"/>
          <w:sz w:val="23"/>
          <w:szCs w:val="23"/>
        </w:rPr>
        <w:t>s</w:t>
      </w:r>
      <w:r w:rsidRPr="00724C8F">
        <w:rPr>
          <w:rFonts w:ascii="Arial" w:eastAsia="Batang" w:hAnsi="Arial" w:cs="Arial"/>
          <w:sz w:val="23"/>
          <w:szCs w:val="23"/>
        </w:rPr>
        <w:t xml:space="preserve">: </w:t>
      </w:r>
      <w:r w:rsidR="00724C8F" w:rsidRPr="00724C8F">
        <w:rPr>
          <w:rFonts w:ascii="Arial" w:eastAsia="Batang" w:hAnsi="Arial" w:cs="Arial"/>
          <w:sz w:val="23"/>
          <w:szCs w:val="23"/>
        </w:rPr>
        <w:t>7.3.04.05, 7.3.04.04, 7.3.02.55 y 7.1.01.06.</w:t>
      </w:r>
    </w:p>
    <w:p w14:paraId="2AB75631" w14:textId="77777777" w:rsidR="00216096" w:rsidRPr="00216096" w:rsidRDefault="00216096" w:rsidP="00216096">
      <w:pPr>
        <w:pStyle w:val="Prrafodelista"/>
        <w:rPr>
          <w:rFonts w:ascii="Arial" w:eastAsia="Batang" w:hAnsi="Arial" w:cs="Arial"/>
          <w:sz w:val="23"/>
          <w:szCs w:val="23"/>
        </w:rPr>
      </w:pPr>
    </w:p>
    <w:p w14:paraId="4F3F81B6" w14:textId="45AF16A5" w:rsidR="0022738A" w:rsidRDefault="002754CC" w:rsidP="000F31C2">
      <w:pPr>
        <w:pStyle w:val="Prrafodelista"/>
        <w:numPr>
          <w:ilvl w:val="0"/>
          <w:numId w:val="1"/>
        </w:numPr>
        <w:spacing w:after="160" w:line="259" w:lineRule="auto"/>
        <w:ind w:left="142" w:right="-425" w:hanging="284"/>
        <w:jc w:val="both"/>
        <w:rPr>
          <w:rFonts w:ascii="Arial" w:eastAsia="Batang" w:hAnsi="Arial" w:cs="Arial"/>
          <w:sz w:val="23"/>
          <w:szCs w:val="23"/>
        </w:rPr>
      </w:pPr>
      <w:r w:rsidRPr="002754CC">
        <w:rPr>
          <w:rFonts w:ascii="Arial" w:eastAsia="Batang" w:hAnsi="Arial" w:cs="Arial"/>
          <w:sz w:val="23"/>
          <w:szCs w:val="23"/>
        </w:rPr>
        <w:t xml:space="preserve">Mediante </w:t>
      </w:r>
      <w:r w:rsidRPr="00F921B2">
        <w:rPr>
          <w:rFonts w:ascii="Arial" w:eastAsia="Batang" w:hAnsi="Arial" w:cs="Arial"/>
          <w:sz w:val="23"/>
          <w:szCs w:val="23"/>
          <w:highlight w:val="yellow"/>
        </w:rPr>
        <w:t>Memorando Nro. GADMCJS-DGAJ-2023-</w:t>
      </w:r>
      <w:r w:rsidR="00110242">
        <w:rPr>
          <w:rFonts w:ascii="Arial" w:eastAsia="Batang" w:hAnsi="Arial" w:cs="Arial"/>
          <w:sz w:val="23"/>
          <w:szCs w:val="23"/>
          <w:highlight w:val="yellow"/>
        </w:rPr>
        <w:t>xxx</w:t>
      </w:r>
      <w:r w:rsidRPr="00F921B2">
        <w:rPr>
          <w:rFonts w:ascii="Arial" w:eastAsia="Batang" w:hAnsi="Arial" w:cs="Arial"/>
          <w:sz w:val="23"/>
          <w:szCs w:val="23"/>
          <w:highlight w:val="yellow"/>
        </w:rPr>
        <w:t>-M-GD</w:t>
      </w:r>
      <w:r w:rsidRPr="002754CC">
        <w:rPr>
          <w:rFonts w:ascii="Arial" w:eastAsia="Batang" w:hAnsi="Arial" w:cs="Arial"/>
          <w:sz w:val="23"/>
          <w:szCs w:val="23"/>
        </w:rPr>
        <w:t xml:space="preserve">, de fecha </w:t>
      </w:r>
      <w:r w:rsidR="00110242" w:rsidRPr="00110242">
        <w:rPr>
          <w:rFonts w:ascii="Arial" w:eastAsia="Batang" w:hAnsi="Arial" w:cs="Arial"/>
          <w:sz w:val="23"/>
          <w:szCs w:val="23"/>
          <w:highlight w:val="yellow"/>
        </w:rPr>
        <w:t>xx</w:t>
      </w:r>
      <w:r w:rsidRPr="002754CC">
        <w:rPr>
          <w:rFonts w:ascii="Arial" w:eastAsia="Batang" w:hAnsi="Arial" w:cs="Arial"/>
          <w:sz w:val="23"/>
          <w:szCs w:val="23"/>
        </w:rPr>
        <w:t xml:space="preserve"> de </w:t>
      </w:r>
      <w:r w:rsidR="00110242" w:rsidRPr="009941BB">
        <w:rPr>
          <w:rFonts w:ascii="Arial" w:eastAsia="Batang" w:hAnsi="Arial" w:cs="Arial"/>
          <w:sz w:val="23"/>
          <w:szCs w:val="23"/>
          <w:highlight w:val="yellow"/>
        </w:rPr>
        <w:t>noviem</w:t>
      </w:r>
      <w:r w:rsidRPr="009941BB">
        <w:rPr>
          <w:rFonts w:ascii="Arial" w:eastAsia="Batang" w:hAnsi="Arial" w:cs="Arial"/>
          <w:sz w:val="23"/>
          <w:szCs w:val="23"/>
          <w:highlight w:val="yellow"/>
        </w:rPr>
        <w:t>bre</w:t>
      </w:r>
      <w:r w:rsidRPr="002754CC">
        <w:rPr>
          <w:rFonts w:ascii="Arial" w:eastAsia="Batang" w:hAnsi="Arial" w:cs="Arial"/>
          <w:sz w:val="23"/>
          <w:szCs w:val="23"/>
        </w:rPr>
        <w:t xml:space="preserve"> del 202</w:t>
      </w:r>
      <w:r w:rsidR="00F921B2">
        <w:rPr>
          <w:rFonts w:ascii="Arial" w:eastAsia="Batang" w:hAnsi="Arial" w:cs="Arial"/>
          <w:sz w:val="23"/>
          <w:szCs w:val="23"/>
        </w:rPr>
        <w:t>5</w:t>
      </w:r>
      <w:r w:rsidRPr="002754CC">
        <w:rPr>
          <w:rFonts w:ascii="Arial" w:eastAsia="Batang" w:hAnsi="Arial" w:cs="Arial"/>
          <w:sz w:val="23"/>
          <w:szCs w:val="23"/>
        </w:rPr>
        <w:t>, l</w:t>
      </w:r>
      <w:r w:rsidR="00F921B2">
        <w:rPr>
          <w:rFonts w:ascii="Arial" w:eastAsia="Batang" w:hAnsi="Arial" w:cs="Arial"/>
          <w:sz w:val="23"/>
          <w:szCs w:val="23"/>
        </w:rPr>
        <w:t>a</w:t>
      </w:r>
      <w:r w:rsidRPr="002754CC">
        <w:rPr>
          <w:rFonts w:ascii="Arial" w:eastAsia="Batang" w:hAnsi="Arial" w:cs="Arial"/>
          <w:sz w:val="23"/>
          <w:szCs w:val="23"/>
        </w:rPr>
        <w:t xml:space="preserve"> </w:t>
      </w:r>
      <w:r w:rsidR="00F921B2">
        <w:rPr>
          <w:rFonts w:ascii="Arial" w:eastAsia="Batang" w:hAnsi="Arial" w:cs="Arial"/>
          <w:sz w:val="23"/>
          <w:szCs w:val="23"/>
        </w:rPr>
        <w:t>Dra</w:t>
      </w:r>
      <w:r w:rsidRPr="002754CC">
        <w:rPr>
          <w:rFonts w:ascii="Arial" w:eastAsia="Batang" w:hAnsi="Arial" w:cs="Arial"/>
          <w:sz w:val="23"/>
          <w:szCs w:val="23"/>
        </w:rPr>
        <w:t xml:space="preserve">. </w:t>
      </w:r>
      <w:r w:rsidR="00F921B2">
        <w:rPr>
          <w:rFonts w:ascii="Arial" w:eastAsia="Batang" w:hAnsi="Arial" w:cs="Arial"/>
          <w:sz w:val="23"/>
          <w:szCs w:val="23"/>
        </w:rPr>
        <w:t>Rosa Herminia Álvarez Rivera</w:t>
      </w:r>
      <w:r w:rsidRPr="002754CC">
        <w:rPr>
          <w:rFonts w:ascii="Arial" w:eastAsia="Batang" w:hAnsi="Arial" w:cs="Arial"/>
          <w:sz w:val="23"/>
          <w:szCs w:val="23"/>
        </w:rPr>
        <w:t xml:space="preserve"> – Procurador</w:t>
      </w:r>
      <w:r w:rsidR="00F921B2">
        <w:rPr>
          <w:rFonts w:ascii="Arial" w:eastAsia="Batang" w:hAnsi="Arial" w:cs="Arial"/>
          <w:sz w:val="23"/>
          <w:szCs w:val="23"/>
        </w:rPr>
        <w:t>a</w:t>
      </w:r>
      <w:r w:rsidRPr="002754CC">
        <w:rPr>
          <w:rFonts w:ascii="Arial" w:eastAsia="Batang" w:hAnsi="Arial" w:cs="Arial"/>
          <w:sz w:val="23"/>
          <w:szCs w:val="23"/>
        </w:rPr>
        <w:t xml:space="preserve"> Sindic</w:t>
      </w:r>
      <w:r w:rsidR="00F921B2">
        <w:rPr>
          <w:rFonts w:ascii="Arial" w:eastAsia="Batang" w:hAnsi="Arial" w:cs="Arial"/>
          <w:sz w:val="23"/>
          <w:szCs w:val="23"/>
        </w:rPr>
        <w:t>a</w:t>
      </w:r>
      <w:r w:rsidRPr="002754CC">
        <w:rPr>
          <w:rFonts w:ascii="Arial" w:eastAsia="Batang" w:hAnsi="Arial" w:cs="Arial"/>
          <w:sz w:val="23"/>
          <w:szCs w:val="23"/>
        </w:rPr>
        <w:t xml:space="preserve"> del GADMCJS, emite el criterio legal </w:t>
      </w:r>
      <w:r w:rsidR="0022738A">
        <w:rPr>
          <w:rFonts w:ascii="Arial" w:eastAsia="Batang" w:hAnsi="Arial" w:cs="Arial"/>
          <w:sz w:val="23"/>
          <w:szCs w:val="23"/>
        </w:rPr>
        <w:t xml:space="preserve">en </w:t>
      </w:r>
      <w:r w:rsidRPr="002754CC">
        <w:rPr>
          <w:rFonts w:ascii="Arial" w:eastAsia="Batang" w:hAnsi="Arial" w:cs="Arial"/>
          <w:sz w:val="23"/>
          <w:szCs w:val="23"/>
        </w:rPr>
        <w:t>referen</w:t>
      </w:r>
      <w:r w:rsidR="0022738A">
        <w:rPr>
          <w:rFonts w:ascii="Arial" w:eastAsia="Batang" w:hAnsi="Arial" w:cs="Arial"/>
          <w:sz w:val="23"/>
          <w:szCs w:val="23"/>
        </w:rPr>
        <w:t>cia</w:t>
      </w:r>
      <w:r w:rsidRPr="002754CC">
        <w:rPr>
          <w:rFonts w:ascii="Arial" w:eastAsia="Batang" w:hAnsi="Arial" w:cs="Arial"/>
          <w:sz w:val="23"/>
          <w:szCs w:val="23"/>
        </w:rPr>
        <w:t xml:space="preserve"> a la solicitud </w:t>
      </w:r>
      <w:r w:rsidR="0022738A">
        <w:rPr>
          <w:rFonts w:ascii="Arial" w:eastAsia="Batang" w:hAnsi="Arial" w:cs="Arial"/>
          <w:sz w:val="23"/>
          <w:szCs w:val="23"/>
        </w:rPr>
        <w:t xml:space="preserve">al </w:t>
      </w:r>
      <w:r w:rsidR="0022738A">
        <w:rPr>
          <w:rFonts w:ascii="Arial" w:hAnsi="Arial" w:cs="Arial"/>
          <w:shd w:val="clear" w:color="auto" w:fill="FFFFFF"/>
        </w:rPr>
        <w:t>GADPO de la</w:t>
      </w:r>
      <w:r w:rsidR="0022738A">
        <w:rPr>
          <w:rFonts w:ascii="Arial" w:hAnsi="Arial" w:cs="Arial"/>
        </w:rPr>
        <w:br/>
      </w:r>
      <w:r w:rsidR="0022738A">
        <w:rPr>
          <w:rFonts w:ascii="Arial" w:hAnsi="Arial" w:cs="Arial"/>
          <w:shd w:val="clear" w:color="auto" w:fill="FFFFFF"/>
        </w:rPr>
        <w:t xml:space="preserve">Delegación  de  </w:t>
      </w:r>
      <w:r w:rsidR="0022738A" w:rsidRPr="0022738A">
        <w:rPr>
          <w:rFonts w:ascii="Arial" w:eastAsia="Batang" w:hAnsi="Arial" w:cs="Arial"/>
          <w:sz w:val="23"/>
          <w:szCs w:val="23"/>
        </w:rPr>
        <w:t>Competencia  sin  recursos  a  favor  del  GAMCJS,  con  la  finalidad  de</w:t>
      </w:r>
      <w:r w:rsidR="0022738A">
        <w:rPr>
          <w:rFonts w:ascii="Arial" w:eastAsia="Batang" w:hAnsi="Arial" w:cs="Arial"/>
          <w:sz w:val="23"/>
          <w:szCs w:val="23"/>
        </w:rPr>
        <w:t xml:space="preserve"> </w:t>
      </w:r>
      <w:r w:rsidR="0022738A" w:rsidRPr="0022738A">
        <w:rPr>
          <w:rFonts w:ascii="Arial" w:eastAsia="Batang" w:hAnsi="Arial" w:cs="Arial"/>
          <w:sz w:val="23"/>
          <w:szCs w:val="23"/>
        </w:rPr>
        <w:t>ejecutar el proyecto: “</w:t>
      </w:r>
      <w:r w:rsidR="00A925EE" w:rsidRPr="00BD07D8">
        <w:rPr>
          <w:rFonts w:ascii="Arial" w:eastAsia="BatangChe" w:hAnsi="Arial" w:cs="Arial"/>
        </w:rPr>
        <w:t>PROVISIONAMIENTO DE MAQUINARIA, MATERIAL PETREO, PARA EL MANTEMINIENTO DE LA VIA WATARAKU – SECTOR PATA “C” DE LA PARROQUIA SAN SEBASTIÁN DEL COCA, DEL CANTON JOYA DE LOS SACHAS, PROVINCIA DE ORELLANA”, ENTRE EL GAP DE ORELLANA Y EL GADM DE LA JOYA DE LOS SACHAS</w:t>
      </w:r>
      <w:r w:rsidR="0022738A" w:rsidRPr="0022738A">
        <w:rPr>
          <w:rFonts w:ascii="Arial" w:eastAsia="Batang" w:hAnsi="Arial" w:cs="Arial"/>
          <w:sz w:val="23"/>
          <w:szCs w:val="23"/>
        </w:rPr>
        <w:t>”, y por ende buscar el  desarrollo y progreso de la regeneración</w:t>
      </w:r>
      <w:r w:rsidR="00F921B2">
        <w:rPr>
          <w:rFonts w:ascii="Arial" w:eastAsia="Batang" w:hAnsi="Arial" w:cs="Arial"/>
          <w:sz w:val="23"/>
          <w:szCs w:val="23"/>
        </w:rPr>
        <w:t xml:space="preserve"> vial</w:t>
      </w:r>
      <w:r w:rsidR="0022738A" w:rsidRPr="0022738A">
        <w:rPr>
          <w:rFonts w:ascii="Arial" w:eastAsia="Batang" w:hAnsi="Arial" w:cs="Arial"/>
          <w:sz w:val="23"/>
          <w:szCs w:val="23"/>
        </w:rPr>
        <w:t xml:space="preserve"> rural, a través del mejoramiento de la infraestructura vial del cantón</w:t>
      </w:r>
      <w:r w:rsidR="007E217E">
        <w:rPr>
          <w:rFonts w:ascii="Arial" w:eastAsia="Batang" w:hAnsi="Arial" w:cs="Arial"/>
          <w:sz w:val="23"/>
          <w:szCs w:val="23"/>
        </w:rPr>
        <w:t>, para lo cual recomienda se encamine las siguientes actuaciones administrativas:</w:t>
      </w:r>
    </w:p>
    <w:p w14:paraId="5F2CFCF0" w14:textId="10DDEA96" w:rsidR="007E217E" w:rsidRDefault="007E217E" w:rsidP="007E217E">
      <w:pPr>
        <w:pStyle w:val="Prrafodelista"/>
        <w:spacing w:after="160" w:line="259" w:lineRule="auto"/>
        <w:ind w:left="142" w:right="-425"/>
        <w:jc w:val="both"/>
        <w:rPr>
          <w:rFonts w:ascii="Arial" w:eastAsia="Batang" w:hAnsi="Arial" w:cs="Arial"/>
          <w:sz w:val="23"/>
          <w:szCs w:val="23"/>
        </w:rPr>
      </w:pPr>
      <w:r w:rsidRPr="007E217E">
        <w:rPr>
          <w:rFonts w:ascii="Arial" w:eastAsia="Batang" w:hAnsi="Arial" w:cs="Arial"/>
          <w:sz w:val="23"/>
          <w:szCs w:val="23"/>
        </w:rPr>
        <w:t>a) El Concejo Municipal, deberá resolver acerca de la petición de Delegación de</w:t>
      </w:r>
      <w:r w:rsidRPr="007E217E">
        <w:rPr>
          <w:rFonts w:ascii="Arial" w:eastAsia="Batang" w:hAnsi="Arial" w:cs="Arial"/>
          <w:sz w:val="23"/>
          <w:szCs w:val="23"/>
        </w:rPr>
        <w:br/>
        <w:t>Competencia al Gobierno Autónomo Descentralizado Provincial de Orellana a favor del</w:t>
      </w:r>
      <w:r>
        <w:rPr>
          <w:rFonts w:ascii="Arial" w:eastAsia="Batang" w:hAnsi="Arial" w:cs="Arial"/>
          <w:sz w:val="23"/>
          <w:szCs w:val="23"/>
        </w:rPr>
        <w:t xml:space="preserve"> </w:t>
      </w:r>
      <w:r w:rsidRPr="007E217E">
        <w:rPr>
          <w:rFonts w:ascii="Arial" w:eastAsia="Batang" w:hAnsi="Arial" w:cs="Arial"/>
          <w:sz w:val="23"/>
          <w:szCs w:val="23"/>
        </w:rPr>
        <w:t>Gobierno Autónomo Descentralizado Municipal del Cantón La Joya de los Sachas, para</w:t>
      </w:r>
      <w:r>
        <w:rPr>
          <w:rFonts w:ascii="Arial" w:eastAsia="Batang" w:hAnsi="Arial" w:cs="Arial"/>
          <w:sz w:val="23"/>
          <w:szCs w:val="23"/>
        </w:rPr>
        <w:t xml:space="preserve"> </w:t>
      </w:r>
      <w:r w:rsidRPr="007E217E">
        <w:rPr>
          <w:rFonts w:ascii="Arial" w:eastAsia="Batang" w:hAnsi="Arial" w:cs="Arial"/>
          <w:sz w:val="23"/>
          <w:szCs w:val="23"/>
        </w:rPr>
        <w:t xml:space="preserve">el efecto es potestad de su Autoridad determinar la sesión ordinaria o extraordinaria en </w:t>
      </w:r>
      <w:r>
        <w:rPr>
          <w:rFonts w:ascii="Arial" w:eastAsia="Batang" w:hAnsi="Arial" w:cs="Arial"/>
          <w:sz w:val="23"/>
          <w:szCs w:val="23"/>
        </w:rPr>
        <w:t>l</w:t>
      </w:r>
      <w:r w:rsidRPr="007E217E">
        <w:rPr>
          <w:rFonts w:ascii="Arial" w:eastAsia="Batang" w:hAnsi="Arial" w:cs="Arial"/>
          <w:sz w:val="23"/>
          <w:szCs w:val="23"/>
        </w:rPr>
        <w:t>a</w:t>
      </w:r>
      <w:r>
        <w:rPr>
          <w:rFonts w:ascii="Arial" w:eastAsia="Batang" w:hAnsi="Arial" w:cs="Arial"/>
          <w:sz w:val="23"/>
          <w:szCs w:val="23"/>
        </w:rPr>
        <w:t xml:space="preserve"> </w:t>
      </w:r>
      <w:r w:rsidRPr="007E217E">
        <w:rPr>
          <w:rFonts w:ascii="Arial" w:eastAsia="Batang" w:hAnsi="Arial" w:cs="Arial"/>
          <w:sz w:val="23"/>
          <w:szCs w:val="23"/>
        </w:rPr>
        <w:t>cual se tratará este punto</w:t>
      </w:r>
      <w:r>
        <w:rPr>
          <w:rFonts w:ascii="Arial" w:eastAsia="Batang" w:hAnsi="Arial" w:cs="Arial"/>
          <w:sz w:val="23"/>
          <w:szCs w:val="23"/>
        </w:rPr>
        <w:t xml:space="preserve"> </w:t>
      </w:r>
      <w:r w:rsidRPr="007E217E">
        <w:rPr>
          <w:rFonts w:ascii="Arial" w:eastAsia="Batang" w:hAnsi="Arial" w:cs="Arial"/>
          <w:sz w:val="23"/>
          <w:szCs w:val="23"/>
        </w:rPr>
        <w:t xml:space="preserve">por parte de la Cámara Edilicia.   </w:t>
      </w:r>
      <w:r w:rsidRPr="007E217E">
        <w:rPr>
          <w:rFonts w:ascii="Arial" w:eastAsia="Batang" w:hAnsi="Arial" w:cs="Arial"/>
          <w:sz w:val="23"/>
          <w:szCs w:val="23"/>
        </w:rPr>
        <w:br/>
        <w:t>b)  El Concejo Municipal, deberá autorizar a la máxima autoridad del GADMCJS, la</w:t>
      </w:r>
      <w:r w:rsidRPr="007E217E">
        <w:rPr>
          <w:rFonts w:ascii="Arial" w:eastAsia="Batang" w:hAnsi="Arial" w:cs="Arial"/>
          <w:sz w:val="23"/>
          <w:szCs w:val="23"/>
        </w:rPr>
        <w:br/>
        <w:t>suscripción del convenio de Delegación de Competencia, conforme lo señalado en el Art.</w:t>
      </w:r>
      <w:r w:rsidR="00D44B94">
        <w:rPr>
          <w:rFonts w:ascii="Arial" w:eastAsia="Batang" w:hAnsi="Arial" w:cs="Arial"/>
          <w:sz w:val="23"/>
          <w:szCs w:val="23"/>
        </w:rPr>
        <w:t xml:space="preserve"> </w:t>
      </w:r>
      <w:r w:rsidRPr="007E217E">
        <w:rPr>
          <w:rFonts w:ascii="Arial" w:eastAsia="Batang" w:hAnsi="Arial" w:cs="Arial"/>
          <w:sz w:val="23"/>
          <w:szCs w:val="23"/>
        </w:rPr>
        <w:t xml:space="preserve">279 en concordancia con lo preceptuado en el artículo 60 literal n) del COOTAD. </w:t>
      </w:r>
      <w:r w:rsidRPr="007E217E">
        <w:rPr>
          <w:rFonts w:ascii="Arial" w:eastAsia="Batang" w:hAnsi="Arial" w:cs="Arial"/>
          <w:sz w:val="23"/>
          <w:szCs w:val="23"/>
        </w:rPr>
        <w:br/>
        <w:t>c) Hecho lo cual se deberá enviar atento oficio al GADPO, con la finalidad que en sesión</w:t>
      </w:r>
      <w:r w:rsidR="00D44B94">
        <w:rPr>
          <w:rFonts w:ascii="Arial" w:eastAsia="Batang" w:hAnsi="Arial" w:cs="Arial"/>
          <w:sz w:val="23"/>
          <w:szCs w:val="23"/>
        </w:rPr>
        <w:t xml:space="preserve"> </w:t>
      </w:r>
      <w:r w:rsidRPr="007E217E">
        <w:rPr>
          <w:rFonts w:ascii="Arial" w:eastAsia="Batang" w:hAnsi="Arial" w:cs="Arial"/>
          <w:sz w:val="23"/>
          <w:szCs w:val="23"/>
        </w:rPr>
        <w:t>del Concejo Provincial se emita la resolución de Delegación de Competencia a favor del</w:t>
      </w:r>
      <w:r w:rsidR="00D44B94">
        <w:rPr>
          <w:rFonts w:ascii="Arial" w:eastAsia="Batang" w:hAnsi="Arial" w:cs="Arial"/>
          <w:sz w:val="23"/>
          <w:szCs w:val="23"/>
        </w:rPr>
        <w:t xml:space="preserve"> </w:t>
      </w:r>
      <w:r w:rsidRPr="007E217E">
        <w:rPr>
          <w:rFonts w:ascii="Arial" w:eastAsia="Batang" w:hAnsi="Arial" w:cs="Arial"/>
          <w:sz w:val="23"/>
          <w:szCs w:val="23"/>
        </w:rPr>
        <w:t>GADMCJS, conforme lo determinado en el precepto legal señalado en el Art.  279 del</w:t>
      </w:r>
      <w:r w:rsidR="00D44B94">
        <w:rPr>
          <w:rFonts w:ascii="Arial" w:eastAsia="Batang" w:hAnsi="Arial" w:cs="Arial"/>
          <w:sz w:val="23"/>
          <w:szCs w:val="23"/>
        </w:rPr>
        <w:t xml:space="preserve"> </w:t>
      </w:r>
      <w:r w:rsidRPr="007E217E">
        <w:rPr>
          <w:rFonts w:ascii="Arial" w:eastAsia="Batang" w:hAnsi="Arial" w:cs="Arial"/>
          <w:sz w:val="23"/>
          <w:szCs w:val="23"/>
        </w:rPr>
        <w:t>COOTAD y el Art. 69 del COA.</w:t>
      </w:r>
    </w:p>
    <w:p w14:paraId="605F798A" w14:textId="77777777" w:rsidR="0022738A" w:rsidRPr="0022738A" w:rsidRDefault="0022738A" w:rsidP="0022738A">
      <w:pPr>
        <w:pStyle w:val="Prrafodelista"/>
        <w:spacing w:after="160" w:line="259" w:lineRule="auto"/>
        <w:ind w:left="142" w:right="-425"/>
        <w:jc w:val="both"/>
        <w:rPr>
          <w:rFonts w:ascii="Arial" w:eastAsia="Batang" w:hAnsi="Arial" w:cs="Arial"/>
          <w:sz w:val="23"/>
          <w:szCs w:val="23"/>
        </w:rPr>
      </w:pPr>
    </w:p>
    <w:p w14:paraId="2CB96CED" w14:textId="78889BBA" w:rsidR="002754CC" w:rsidRPr="002754CC" w:rsidRDefault="00E02287" w:rsidP="000F31C2">
      <w:pPr>
        <w:pStyle w:val="Prrafodelista"/>
        <w:numPr>
          <w:ilvl w:val="0"/>
          <w:numId w:val="1"/>
        </w:numPr>
        <w:spacing w:after="160" w:line="259" w:lineRule="auto"/>
        <w:ind w:left="142" w:right="-425" w:hanging="284"/>
        <w:jc w:val="both"/>
        <w:rPr>
          <w:rFonts w:ascii="Arial" w:eastAsia="Batang" w:hAnsi="Arial" w:cs="Arial"/>
          <w:sz w:val="23"/>
          <w:szCs w:val="23"/>
        </w:rPr>
      </w:pPr>
      <w:r>
        <w:rPr>
          <w:rFonts w:ascii="Arial" w:eastAsia="Batang" w:hAnsi="Arial" w:cs="Arial"/>
          <w:sz w:val="23"/>
          <w:szCs w:val="23"/>
        </w:rPr>
        <w:t xml:space="preserve">Mediante Resolución de Concejo </w:t>
      </w:r>
      <w:r w:rsidRPr="00F921B2">
        <w:rPr>
          <w:rFonts w:ascii="Arial" w:eastAsia="Batang" w:hAnsi="Arial" w:cs="Arial"/>
          <w:sz w:val="23"/>
          <w:szCs w:val="23"/>
          <w:highlight w:val="yellow"/>
        </w:rPr>
        <w:t>Nº 054-C-GADMCJS-2023</w:t>
      </w:r>
      <w:r>
        <w:rPr>
          <w:rFonts w:ascii="Arial" w:eastAsia="Batang" w:hAnsi="Arial" w:cs="Arial"/>
          <w:sz w:val="23"/>
          <w:szCs w:val="23"/>
        </w:rPr>
        <w:t>,</w:t>
      </w:r>
      <w:r w:rsidR="00E87D77">
        <w:rPr>
          <w:rFonts w:ascii="Arial" w:eastAsia="Batang" w:hAnsi="Arial" w:cs="Arial"/>
          <w:sz w:val="23"/>
          <w:szCs w:val="23"/>
        </w:rPr>
        <w:t xml:space="preserve"> de fecha </w:t>
      </w:r>
      <w:r w:rsidR="00E87D77" w:rsidRPr="00F921B2">
        <w:rPr>
          <w:rFonts w:ascii="Arial" w:eastAsia="Batang" w:hAnsi="Arial" w:cs="Arial"/>
          <w:sz w:val="23"/>
          <w:szCs w:val="23"/>
          <w:highlight w:val="yellow"/>
        </w:rPr>
        <w:t>07</w:t>
      </w:r>
      <w:r w:rsidR="00E87D77">
        <w:rPr>
          <w:rFonts w:ascii="Arial" w:eastAsia="Batang" w:hAnsi="Arial" w:cs="Arial"/>
          <w:sz w:val="23"/>
          <w:szCs w:val="23"/>
        </w:rPr>
        <w:t xml:space="preserve"> de</w:t>
      </w:r>
      <w:r w:rsidR="00A3265C">
        <w:rPr>
          <w:rFonts w:ascii="Arial" w:eastAsia="Batang" w:hAnsi="Arial" w:cs="Arial"/>
          <w:sz w:val="23"/>
          <w:szCs w:val="23"/>
        </w:rPr>
        <w:t xml:space="preserve"> </w:t>
      </w:r>
      <w:r w:rsidR="00A3265C" w:rsidRPr="00A3265C">
        <w:rPr>
          <w:rFonts w:ascii="Arial" w:eastAsia="Batang" w:hAnsi="Arial" w:cs="Arial"/>
          <w:sz w:val="23"/>
          <w:szCs w:val="23"/>
          <w:highlight w:val="yellow"/>
        </w:rPr>
        <w:t>noviem</w:t>
      </w:r>
      <w:r w:rsidR="00E87D77" w:rsidRPr="00A3265C">
        <w:rPr>
          <w:rFonts w:ascii="Arial" w:eastAsia="Batang" w:hAnsi="Arial" w:cs="Arial"/>
          <w:sz w:val="23"/>
          <w:szCs w:val="23"/>
          <w:highlight w:val="yellow"/>
        </w:rPr>
        <w:t>bre</w:t>
      </w:r>
      <w:r w:rsidR="00E87D77">
        <w:rPr>
          <w:rFonts w:ascii="Arial" w:eastAsia="Batang" w:hAnsi="Arial" w:cs="Arial"/>
          <w:sz w:val="23"/>
          <w:szCs w:val="23"/>
        </w:rPr>
        <w:t xml:space="preserve"> del 202</w:t>
      </w:r>
      <w:r w:rsidR="00F921B2">
        <w:rPr>
          <w:rFonts w:ascii="Arial" w:eastAsia="Batang" w:hAnsi="Arial" w:cs="Arial"/>
          <w:sz w:val="23"/>
          <w:szCs w:val="23"/>
        </w:rPr>
        <w:t>5</w:t>
      </w:r>
      <w:r w:rsidR="00E87D77">
        <w:rPr>
          <w:rFonts w:ascii="Arial" w:eastAsia="Batang" w:hAnsi="Arial" w:cs="Arial"/>
          <w:sz w:val="23"/>
          <w:szCs w:val="23"/>
        </w:rPr>
        <w:t>,</w:t>
      </w:r>
      <w:r>
        <w:rPr>
          <w:rFonts w:ascii="Arial" w:eastAsia="Batang" w:hAnsi="Arial" w:cs="Arial"/>
          <w:sz w:val="23"/>
          <w:szCs w:val="23"/>
        </w:rPr>
        <w:t xml:space="preserve"> suscrito por la Abg. Liliana Jeaneth Rojas Henao – Secretaria General del GADMCJS, certifica que </w:t>
      </w:r>
      <w:r w:rsidR="00E87D77">
        <w:rPr>
          <w:rFonts w:ascii="Arial" w:eastAsia="Batang" w:hAnsi="Arial" w:cs="Arial"/>
          <w:sz w:val="23"/>
          <w:szCs w:val="23"/>
        </w:rPr>
        <w:t xml:space="preserve">en </w:t>
      </w:r>
      <w:r>
        <w:rPr>
          <w:rFonts w:ascii="Arial" w:eastAsia="Batang" w:hAnsi="Arial" w:cs="Arial"/>
          <w:sz w:val="23"/>
          <w:szCs w:val="23"/>
        </w:rPr>
        <w:t xml:space="preserve">sesión </w:t>
      </w:r>
      <w:r w:rsidRPr="009967C9">
        <w:rPr>
          <w:rFonts w:ascii="Arial" w:eastAsia="Batang" w:hAnsi="Arial" w:cs="Arial"/>
          <w:sz w:val="23"/>
          <w:szCs w:val="23"/>
          <w:highlight w:val="yellow"/>
        </w:rPr>
        <w:t>extraordinaria</w:t>
      </w:r>
      <w:r>
        <w:rPr>
          <w:rFonts w:ascii="Arial" w:eastAsia="Batang" w:hAnsi="Arial" w:cs="Arial"/>
          <w:sz w:val="23"/>
          <w:szCs w:val="23"/>
        </w:rPr>
        <w:t xml:space="preserve"> realizada el día </w:t>
      </w:r>
      <w:r w:rsidRPr="00F921B2">
        <w:rPr>
          <w:rFonts w:ascii="Arial" w:eastAsia="Batang" w:hAnsi="Arial" w:cs="Arial"/>
          <w:sz w:val="23"/>
          <w:szCs w:val="23"/>
          <w:highlight w:val="yellow"/>
        </w:rPr>
        <w:t>06 de noviembre del 2023</w:t>
      </w:r>
      <w:r>
        <w:rPr>
          <w:rFonts w:ascii="Arial" w:eastAsia="Batang" w:hAnsi="Arial" w:cs="Arial"/>
          <w:sz w:val="23"/>
          <w:szCs w:val="23"/>
        </w:rPr>
        <w:t xml:space="preserve">, el Concejo Municipal RESUELVE: Solicitar la delegación de la competencia exclusiva de: “Planificar, construir y mantener el sistema vial de ámbito </w:t>
      </w:r>
      <w:r w:rsidR="00E87D77">
        <w:rPr>
          <w:rFonts w:ascii="Arial" w:eastAsia="Batang" w:hAnsi="Arial" w:cs="Arial"/>
          <w:sz w:val="23"/>
          <w:szCs w:val="23"/>
        </w:rPr>
        <w:t xml:space="preserve">provincial, que no incluya las zonas urbana” determinada en la letra b) del artículo 42 del COOTAD, al GAD Provincial de Orellana, para el proyecto: </w:t>
      </w:r>
      <w:r w:rsidR="00E87D77" w:rsidRPr="0022738A">
        <w:rPr>
          <w:rFonts w:ascii="Arial" w:eastAsia="Batang" w:hAnsi="Arial" w:cs="Arial"/>
          <w:sz w:val="23"/>
          <w:szCs w:val="23"/>
        </w:rPr>
        <w:t>“</w:t>
      </w:r>
      <w:r w:rsidR="00B1747C" w:rsidRPr="00BD07D8">
        <w:rPr>
          <w:rFonts w:ascii="Arial" w:eastAsia="BatangChe" w:hAnsi="Arial" w:cs="Arial"/>
        </w:rPr>
        <w:t xml:space="preserve">PROVISIONAMIENTO DE </w:t>
      </w:r>
      <w:r w:rsidR="00B1747C" w:rsidRPr="00BD07D8">
        <w:rPr>
          <w:rFonts w:ascii="Arial" w:eastAsia="BatangChe" w:hAnsi="Arial" w:cs="Arial"/>
        </w:rPr>
        <w:lastRenderedPageBreak/>
        <w:t>MAQUINARIA, MATERIAL PETREO, PARA EL MANTEMINIENTO DE LA VIA WATARAKU – SECTOR PATA “C” DE LA PARROQUIA SAN SEBASTIÁN DEL COCA, DEL CANTON JOYA DE LOS SACHAS, PROVINCIA DE ORELLANA”, ENTRE EL GAP DE ORELLANA Y EL GADM DE LA JOYA DE LOS SACHAS</w:t>
      </w:r>
      <w:r w:rsidR="00E87D77" w:rsidRPr="0022738A">
        <w:rPr>
          <w:rFonts w:ascii="Arial" w:eastAsia="Batang" w:hAnsi="Arial" w:cs="Arial"/>
          <w:sz w:val="23"/>
          <w:szCs w:val="23"/>
        </w:rPr>
        <w:t>”</w:t>
      </w:r>
      <w:r w:rsidR="00E87D77">
        <w:rPr>
          <w:rFonts w:ascii="Arial" w:eastAsia="Batang" w:hAnsi="Arial" w:cs="Arial"/>
          <w:sz w:val="23"/>
          <w:szCs w:val="23"/>
        </w:rPr>
        <w:t>, en  lo que corresponda a vialidad rural; así también autoriza a la señora Alcaldesa del GADMCJS, la suscripción del convenio de delegación de competencia.</w:t>
      </w:r>
    </w:p>
    <w:p w14:paraId="31785CDE" w14:textId="77777777" w:rsidR="002754CC" w:rsidRPr="002754CC" w:rsidRDefault="002754CC" w:rsidP="002754CC">
      <w:pPr>
        <w:pStyle w:val="Prrafodelista"/>
        <w:spacing w:after="160" w:line="259" w:lineRule="auto"/>
        <w:ind w:left="142" w:right="-425"/>
        <w:jc w:val="both"/>
        <w:rPr>
          <w:rFonts w:ascii="Arial" w:eastAsia="Batang" w:hAnsi="Arial" w:cs="Arial"/>
          <w:sz w:val="23"/>
          <w:szCs w:val="23"/>
          <w:u w:val="single"/>
        </w:rPr>
      </w:pPr>
    </w:p>
    <w:p w14:paraId="43AAAE0F" w14:textId="01DB5262" w:rsidR="000A1793" w:rsidRPr="000A1793" w:rsidRDefault="000A1793" w:rsidP="000F31C2">
      <w:pPr>
        <w:pStyle w:val="Prrafodelista"/>
        <w:numPr>
          <w:ilvl w:val="0"/>
          <w:numId w:val="1"/>
        </w:numPr>
        <w:spacing w:after="160" w:line="259" w:lineRule="auto"/>
        <w:ind w:left="142" w:right="-425" w:hanging="284"/>
        <w:jc w:val="both"/>
        <w:rPr>
          <w:rFonts w:ascii="Arial" w:eastAsia="Batang" w:hAnsi="Arial" w:cs="Arial"/>
          <w:sz w:val="23"/>
          <w:szCs w:val="23"/>
        </w:rPr>
      </w:pPr>
      <w:r w:rsidRPr="000A1793">
        <w:rPr>
          <w:rFonts w:ascii="Arial" w:eastAsia="Batang" w:hAnsi="Arial" w:cs="Arial"/>
          <w:sz w:val="23"/>
          <w:szCs w:val="23"/>
        </w:rPr>
        <w:t>Medi</w:t>
      </w:r>
      <w:r>
        <w:rPr>
          <w:rFonts w:ascii="Arial" w:eastAsia="Batang" w:hAnsi="Arial" w:cs="Arial"/>
          <w:sz w:val="23"/>
          <w:szCs w:val="23"/>
        </w:rPr>
        <w:t>a</w:t>
      </w:r>
      <w:r w:rsidRPr="000A1793">
        <w:rPr>
          <w:rFonts w:ascii="Arial" w:eastAsia="Batang" w:hAnsi="Arial" w:cs="Arial"/>
          <w:sz w:val="23"/>
          <w:szCs w:val="23"/>
        </w:rPr>
        <w:t>nte</w:t>
      </w:r>
      <w:r>
        <w:rPr>
          <w:rFonts w:ascii="Arial" w:eastAsia="Batang" w:hAnsi="Arial" w:cs="Arial"/>
          <w:sz w:val="23"/>
          <w:szCs w:val="23"/>
        </w:rPr>
        <w:t xml:space="preserve"> Oficio </w:t>
      </w:r>
      <w:r w:rsidRPr="00E951E2">
        <w:rPr>
          <w:rFonts w:ascii="Arial" w:eastAsia="Batang" w:hAnsi="Arial" w:cs="Arial"/>
          <w:sz w:val="23"/>
          <w:szCs w:val="23"/>
          <w:highlight w:val="yellow"/>
        </w:rPr>
        <w:t>Nº521-A-GADMCJS-2023</w:t>
      </w:r>
      <w:r>
        <w:rPr>
          <w:rFonts w:ascii="Arial" w:eastAsia="Batang" w:hAnsi="Arial" w:cs="Arial"/>
          <w:sz w:val="23"/>
          <w:szCs w:val="23"/>
        </w:rPr>
        <w:t xml:space="preserve">, </w:t>
      </w:r>
      <w:r w:rsidR="00825B66">
        <w:rPr>
          <w:rFonts w:ascii="Arial" w:eastAsia="Batang" w:hAnsi="Arial" w:cs="Arial"/>
          <w:sz w:val="23"/>
          <w:szCs w:val="23"/>
        </w:rPr>
        <w:t xml:space="preserve">de fecha </w:t>
      </w:r>
      <w:r w:rsidR="00825B66" w:rsidRPr="00E951E2">
        <w:rPr>
          <w:rFonts w:ascii="Arial" w:eastAsia="Batang" w:hAnsi="Arial" w:cs="Arial"/>
          <w:sz w:val="23"/>
          <w:szCs w:val="23"/>
          <w:highlight w:val="yellow"/>
        </w:rPr>
        <w:t>09 de noviembre del 2023</w:t>
      </w:r>
      <w:r w:rsidR="00825B66">
        <w:rPr>
          <w:rFonts w:ascii="Arial" w:eastAsia="Batang" w:hAnsi="Arial" w:cs="Arial"/>
          <w:sz w:val="23"/>
          <w:szCs w:val="23"/>
        </w:rPr>
        <w:t>,</w:t>
      </w:r>
      <w:r w:rsidR="00E951E2">
        <w:rPr>
          <w:rFonts w:ascii="Arial" w:eastAsia="Batang" w:hAnsi="Arial" w:cs="Arial"/>
          <w:sz w:val="23"/>
          <w:szCs w:val="23"/>
        </w:rPr>
        <w:t xml:space="preserve"> </w:t>
      </w:r>
      <w:r w:rsidR="00825B66">
        <w:rPr>
          <w:rFonts w:ascii="Arial" w:eastAsia="Batang" w:hAnsi="Arial" w:cs="Arial"/>
          <w:sz w:val="23"/>
          <w:szCs w:val="23"/>
        </w:rPr>
        <w:t xml:space="preserve">suscrito por la Mgs. Katherin Lizeth Hinojosa Rojas – Alcaldesa del </w:t>
      </w:r>
      <w:r w:rsidR="00825B66" w:rsidRPr="00554CB7">
        <w:rPr>
          <w:rFonts w:ascii="Arial" w:eastAsia="Batang" w:hAnsi="Arial" w:cs="Arial"/>
          <w:sz w:val="23"/>
          <w:szCs w:val="23"/>
        </w:rPr>
        <w:t>Gobierno Autónomo Descentralizado</w:t>
      </w:r>
      <w:r w:rsidR="00825B66">
        <w:rPr>
          <w:rFonts w:ascii="Arial" w:eastAsia="Batang" w:hAnsi="Arial" w:cs="Arial"/>
          <w:sz w:val="23"/>
          <w:szCs w:val="23"/>
        </w:rPr>
        <w:t xml:space="preserve"> Municipal del Cantón La Joya de los Sachas, solicita al GADPO, que con el objeto de ejecutar el proyecto denominado: “</w:t>
      </w:r>
      <w:r w:rsidR="00B1747C" w:rsidRPr="00BD07D8">
        <w:rPr>
          <w:rFonts w:ascii="Arial" w:eastAsia="BatangChe" w:hAnsi="Arial" w:cs="Arial"/>
        </w:rPr>
        <w:t>PROVISIONAMIENTO DE MAQUINARIA, MATERIAL PETREO, PARA EL MANTEMINIENTO DE LA VIA WATARAKU – SECTOR PATA “C” DE LA PARROQUIA SAN SEBASTIÁN DEL COCA, DEL CANTON JOYA DE LOS SACHAS, PROVINCIA DE ORELLANA”, ENTRE EL GAP DE ORELLANA Y EL GADM DE LA JOYA DE LOS SACHAS</w:t>
      </w:r>
      <w:r w:rsidR="00825B66" w:rsidRPr="0022738A">
        <w:rPr>
          <w:rFonts w:ascii="Arial" w:eastAsia="Batang" w:hAnsi="Arial" w:cs="Arial"/>
          <w:sz w:val="23"/>
          <w:szCs w:val="23"/>
        </w:rPr>
        <w:t>”</w:t>
      </w:r>
      <w:r w:rsidR="00E951E2">
        <w:rPr>
          <w:rFonts w:ascii="Arial" w:eastAsia="Batang" w:hAnsi="Arial" w:cs="Arial"/>
          <w:sz w:val="23"/>
          <w:szCs w:val="23"/>
        </w:rPr>
        <w:t xml:space="preserve">, </w:t>
      </w:r>
      <w:r w:rsidR="00A24AD2">
        <w:rPr>
          <w:rFonts w:ascii="Arial" w:eastAsia="Batang" w:hAnsi="Arial" w:cs="Arial"/>
          <w:sz w:val="23"/>
          <w:szCs w:val="23"/>
        </w:rPr>
        <w:t>la respectiva Delegación de Competencia exclusiva de “planificar, construir y mantener el sistema vial de ámbito provincial, que no incluya las zonas urbana” determinada en la letra b) del artículo 42 del COOTAD.</w:t>
      </w:r>
      <w:r w:rsidRPr="000A1793">
        <w:rPr>
          <w:rFonts w:ascii="Arial" w:eastAsia="Batang" w:hAnsi="Arial" w:cs="Arial"/>
          <w:sz w:val="23"/>
          <w:szCs w:val="23"/>
        </w:rPr>
        <w:t xml:space="preserve"> </w:t>
      </w:r>
    </w:p>
    <w:p w14:paraId="05E44FF8" w14:textId="77777777" w:rsidR="000A1793" w:rsidRPr="000A1793" w:rsidRDefault="000A1793" w:rsidP="000A1793">
      <w:pPr>
        <w:pStyle w:val="Prrafodelista"/>
        <w:rPr>
          <w:rFonts w:ascii="Arial" w:eastAsia="Batang" w:hAnsi="Arial" w:cs="Arial"/>
          <w:sz w:val="23"/>
          <w:szCs w:val="23"/>
        </w:rPr>
      </w:pPr>
    </w:p>
    <w:p w14:paraId="2EEF38A3" w14:textId="15917180" w:rsidR="00130DA9" w:rsidRPr="001E4205" w:rsidRDefault="004060BC" w:rsidP="000F31C2">
      <w:pPr>
        <w:pStyle w:val="Prrafodelista"/>
        <w:numPr>
          <w:ilvl w:val="0"/>
          <w:numId w:val="1"/>
        </w:numPr>
        <w:spacing w:after="160" w:line="259" w:lineRule="auto"/>
        <w:ind w:left="142" w:right="-425" w:hanging="284"/>
        <w:jc w:val="both"/>
        <w:rPr>
          <w:rFonts w:ascii="Arial" w:eastAsia="BatangChe" w:hAnsi="Arial" w:cs="Arial"/>
          <w:b/>
          <w:sz w:val="23"/>
          <w:szCs w:val="23"/>
        </w:rPr>
      </w:pPr>
      <w:r w:rsidRPr="00130DA9">
        <w:rPr>
          <w:rFonts w:ascii="Arial" w:eastAsia="Batang" w:hAnsi="Arial" w:cs="Arial"/>
          <w:sz w:val="23"/>
          <w:szCs w:val="23"/>
        </w:rPr>
        <w:t xml:space="preserve">Mediante Resolución de Consejo </w:t>
      </w:r>
      <w:r w:rsidRPr="00E951E2">
        <w:rPr>
          <w:rFonts w:ascii="Arial" w:eastAsia="Batang" w:hAnsi="Arial" w:cs="Arial"/>
          <w:sz w:val="23"/>
          <w:szCs w:val="23"/>
          <w:highlight w:val="yellow"/>
        </w:rPr>
        <w:t>Nº 02-2024-SG-GADPO</w:t>
      </w:r>
      <w:r w:rsidRPr="00130DA9">
        <w:rPr>
          <w:rFonts w:ascii="Arial" w:eastAsia="Batang" w:hAnsi="Arial" w:cs="Arial"/>
          <w:sz w:val="23"/>
          <w:szCs w:val="23"/>
        </w:rPr>
        <w:t xml:space="preserve">, de fecha </w:t>
      </w:r>
      <w:r w:rsidRPr="00E951E2">
        <w:rPr>
          <w:rFonts w:ascii="Arial" w:eastAsia="Batang" w:hAnsi="Arial" w:cs="Arial"/>
          <w:sz w:val="23"/>
          <w:szCs w:val="23"/>
          <w:highlight w:val="yellow"/>
        </w:rPr>
        <w:t>23 de enero del 2024</w:t>
      </w:r>
      <w:r w:rsidRPr="00130DA9">
        <w:rPr>
          <w:rFonts w:ascii="Arial" w:eastAsia="Batang" w:hAnsi="Arial" w:cs="Arial"/>
          <w:sz w:val="23"/>
          <w:szCs w:val="23"/>
        </w:rPr>
        <w:t xml:space="preserve">, suscrito por el </w:t>
      </w:r>
      <w:r w:rsidRPr="00E951E2">
        <w:rPr>
          <w:rFonts w:ascii="Arial" w:eastAsia="Batang" w:hAnsi="Arial" w:cs="Arial"/>
          <w:sz w:val="23"/>
          <w:szCs w:val="23"/>
          <w:highlight w:val="yellow"/>
        </w:rPr>
        <w:t>Abg. Stalin Alberto Merino Rojas</w:t>
      </w:r>
      <w:r w:rsidRPr="00130DA9">
        <w:rPr>
          <w:rFonts w:ascii="Arial" w:eastAsia="Batang" w:hAnsi="Arial" w:cs="Arial"/>
          <w:sz w:val="23"/>
          <w:szCs w:val="23"/>
        </w:rPr>
        <w:t xml:space="preserve"> – Secretaria General del GADPO, certifica que en sesión extraordinaria realizada el día </w:t>
      </w:r>
      <w:r w:rsidRPr="00E951E2">
        <w:rPr>
          <w:rFonts w:ascii="Arial" w:eastAsia="Batang" w:hAnsi="Arial" w:cs="Arial"/>
          <w:sz w:val="23"/>
          <w:szCs w:val="23"/>
          <w:highlight w:val="yellow"/>
        </w:rPr>
        <w:t>23 de enero del 2024</w:t>
      </w:r>
      <w:r w:rsidRPr="00130DA9">
        <w:rPr>
          <w:rFonts w:ascii="Arial" w:eastAsia="Batang" w:hAnsi="Arial" w:cs="Arial"/>
          <w:sz w:val="23"/>
          <w:szCs w:val="23"/>
        </w:rPr>
        <w:t xml:space="preserve">, el Consejo </w:t>
      </w:r>
      <w:r w:rsidRPr="00E951E2">
        <w:rPr>
          <w:rFonts w:ascii="Arial" w:eastAsia="Batang" w:hAnsi="Arial" w:cs="Arial"/>
          <w:sz w:val="23"/>
          <w:szCs w:val="23"/>
          <w:highlight w:val="yellow"/>
        </w:rPr>
        <w:t xml:space="preserve">RESUELVE: </w:t>
      </w:r>
      <w:r w:rsidR="00130DA9" w:rsidRPr="00E951E2">
        <w:rPr>
          <w:rFonts w:ascii="Arial" w:eastAsia="Batang" w:hAnsi="Arial" w:cs="Arial"/>
          <w:sz w:val="23"/>
          <w:szCs w:val="23"/>
          <w:highlight w:val="yellow"/>
        </w:rPr>
        <w:t>Autorizar a la señora Prefecta y Procurador Sindico suscribir el convenio de delegación de competencia de manera concurrente entre el Gobierno Autónomo Descentralizado de la Provincia de Orellana y el Gobierno Autónomo Descentralizado Municipal del Cantón La Joya de los Sachas, para la ejecución del proyecto:</w:t>
      </w:r>
      <w:r w:rsidR="00130DA9" w:rsidRPr="00130DA9">
        <w:rPr>
          <w:rFonts w:ascii="Arial" w:eastAsia="Batang" w:hAnsi="Arial" w:cs="Arial"/>
          <w:sz w:val="23"/>
          <w:szCs w:val="23"/>
        </w:rPr>
        <w:t xml:space="preserve"> “</w:t>
      </w:r>
      <w:r w:rsidR="00B1747C" w:rsidRPr="00BD07D8">
        <w:rPr>
          <w:rFonts w:ascii="Arial" w:eastAsia="BatangChe" w:hAnsi="Arial" w:cs="Arial"/>
        </w:rPr>
        <w:t>PROVISIONAMIENTO DE MAQUINARIA, MATERIAL PETREO, PARA EL MANTEMINIENTO DE LA VIA WATARAKU – SECTOR PATA “C” DE LA PARROQUIA SAN SEBASTIÁN DEL COCA, DEL CANTON JOYA DE LOS SACHAS, PROVINCIA DE ORELLANA”, ENTRE EL GAP DE ORELLANA Y EL GADM DE LA JOYA DE LOS SACHAS</w:t>
      </w:r>
      <w:r w:rsidR="00130DA9" w:rsidRPr="00130DA9">
        <w:rPr>
          <w:rFonts w:ascii="Arial" w:eastAsia="Batang" w:hAnsi="Arial" w:cs="Arial"/>
          <w:sz w:val="23"/>
          <w:szCs w:val="23"/>
        </w:rPr>
        <w:t>”</w:t>
      </w:r>
      <w:r w:rsidR="00E951E2">
        <w:rPr>
          <w:rFonts w:ascii="Arial" w:eastAsia="Batang" w:hAnsi="Arial" w:cs="Arial"/>
          <w:sz w:val="23"/>
          <w:szCs w:val="23"/>
        </w:rPr>
        <w:t>.</w:t>
      </w:r>
    </w:p>
    <w:p w14:paraId="001B1D82" w14:textId="77777777" w:rsidR="001E4205" w:rsidRPr="001E4205" w:rsidRDefault="001E4205" w:rsidP="001E4205">
      <w:pPr>
        <w:pStyle w:val="Prrafodelista"/>
        <w:spacing w:after="160" w:line="259" w:lineRule="auto"/>
        <w:ind w:left="142" w:right="-425"/>
        <w:jc w:val="both"/>
        <w:rPr>
          <w:rFonts w:ascii="Arial" w:eastAsia="BatangChe" w:hAnsi="Arial" w:cs="Arial"/>
          <w:b/>
          <w:sz w:val="23"/>
          <w:szCs w:val="23"/>
        </w:rPr>
      </w:pPr>
    </w:p>
    <w:p w14:paraId="3CF31171" w14:textId="7A24E2E1" w:rsidR="001E4205" w:rsidRDefault="001E4205" w:rsidP="000F31C2">
      <w:pPr>
        <w:pStyle w:val="Prrafodelista"/>
        <w:numPr>
          <w:ilvl w:val="0"/>
          <w:numId w:val="1"/>
        </w:numPr>
        <w:spacing w:after="160" w:line="259" w:lineRule="auto"/>
        <w:ind w:left="142" w:right="-425" w:hanging="284"/>
        <w:jc w:val="both"/>
        <w:rPr>
          <w:rFonts w:ascii="Arial" w:eastAsia="Batang" w:hAnsi="Arial" w:cs="Arial"/>
          <w:sz w:val="23"/>
          <w:szCs w:val="23"/>
        </w:rPr>
      </w:pPr>
      <w:r>
        <w:rPr>
          <w:rFonts w:ascii="Arial" w:eastAsia="Batang" w:hAnsi="Arial" w:cs="Arial"/>
          <w:sz w:val="23"/>
          <w:szCs w:val="23"/>
        </w:rPr>
        <w:t xml:space="preserve">Mediante </w:t>
      </w:r>
      <w:r w:rsidRPr="001E4205">
        <w:rPr>
          <w:rFonts w:ascii="Arial" w:eastAsia="Batang" w:hAnsi="Arial" w:cs="Arial"/>
          <w:sz w:val="23"/>
          <w:szCs w:val="23"/>
        </w:rPr>
        <w:t xml:space="preserve">Memorando Nro. </w:t>
      </w:r>
      <w:r w:rsidRPr="00E951E2">
        <w:rPr>
          <w:rFonts w:ascii="Arial" w:eastAsia="Batang" w:hAnsi="Arial" w:cs="Arial"/>
          <w:sz w:val="23"/>
          <w:szCs w:val="23"/>
          <w:highlight w:val="yellow"/>
        </w:rPr>
        <w:t>GADMCJS-A-2024-0794-M-GD</w:t>
      </w:r>
      <w:r w:rsidRPr="001E4205">
        <w:rPr>
          <w:rFonts w:ascii="Arial" w:eastAsia="Batang" w:hAnsi="Arial" w:cs="Arial"/>
          <w:sz w:val="23"/>
          <w:szCs w:val="23"/>
        </w:rPr>
        <w:t xml:space="preserve">, de fecha </w:t>
      </w:r>
      <w:r w:rsidRPr="00E951E2">
        <w:rPr>
          <w:rFonts w:ascii="Arial" w:eastAsia="Batang" w:hAnsi="Arial" w:cs="Arial"/>
          <w:sz w:val="23"/>
          <w:szCs w:val="23"/>
          <w:highlight w:val="yellow"/>
        </w:rPr>
        <w:t>01 de febrero del 2024</w:t>
      </w:r>
      <w:r w:rsidRPr="001E4205">
        <w:rPr>
          <w:rFonts w:ascii="Arial" w:eastAsia="Batang" w:hAnsi="Arial" w:cs="Arial"/>
          <w:sz w:val="23"/>
          <w:szCs w:val="23"/>
        </w:rPr>
        <w:t>, suscrito por el Mgs. Katherin Lizeth Hinojosa Rojas – Alcaldesa, dispone a Procuraduría Sindica, procesa a realizar el trámite correspondiente.</w:t>
      </w:r>
    </w:p>
    <w:p w14:paraId="09FD2825" w14:textId="77777777" w:rsidR="00130DA9" w:rsidRPr="009967C9" w:rsidRDefault="00130DA9" w:rsidP="009967C9">
      <w:pPr>
        <w:spacing w:after="160" w:line="259" w:lineRule="auto"/>
        <w:ind w:right="-425"/>
        <w:jc w:val="both"/>
        <w:rPr>
          <w:rFonts w:ascii="Arial" w:eastAsia="BatangChe" w:hAnsi="Arial" w:cs="Arial"/>
          <w:b/>
          <w:sz w:val="23"/>
          <w:szCs w:val="23"/>
        </w:rPr>
      </w:pPr>
    </w:p>
    <w:p w14:paraId="4ED801EB" w14:textId="2528F296" w:rsidR="002F08F1" w:rsidRDefault="00721AC0" w:rsidP="002F08F1">
      <w:pPr>
        <w:overflowPunct w:val="0"/>
        <w:autoSpaceDE w:val="0"/>
        <w:autoSpaceDN w:val="0"/>
        <w:adjustRightInd w:val="0"/>
        <w:ind w:right="-427" w:firstLine="142"/>
        <w:jc w:val="both"/>
        <w:textAlignment w:val="baseline"/>
        <w:rPr>
          <w:rFonts w:ascii="Arial" w:eastAsia="Batang" w:hAnsi="Arial" w:cs="Arial"/>
          <w:b/>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sidR="00912FFC" w:rsidRPr="00554CB7">
        <w:rPr>
          <w:rFonts w:ascii="Arial" w:eastAsia="Batang" w:hAnsi="Arial" w:cs="Arial"/>
          <w:b/>
          <w:sz w:val="23"/>
          <w:szCs w:val="23"/>
        </w:rPr>
        <w:t xml:space="preserve">TERCERA: </w:t>
      </w:r>
      <w:r w:rsidR="002F08F1">
        <w:rPr>
          <w:rFonts w:ascii="Arial" w:eastAsia="Batang" w:hAnsi="Arial" w:cs="Arial"/>
          <w:b/>
          <w:sz w:val="23"/>
          <w:szCs w:val="23"/>
        </w:rPr>
        <w:t>BASE LEGAL:</w:t>
      </w:r>
    </w:p>
    <w:p w14:paraId="0CFD19B3" w14:textId="64CFA4CB" w:rsidR="002F08F1" w:rsidRDefault="002F08F1" w:rsidP="000B5157">
      <w:pPr>
        <w:overflowPunct w:val="0"/>
        <w:autoSpaceDE w:val="0"/>
        <w:autoSpaceDN w:val="0"/>
        <w:adjustRightInd w:val="0"/>
        <w:ind w:right="-427"/>
        <w:jc w:val="both"/>
        <w:textAlignment w:val="baseline"/>
        <w:rPr>
          <w:rFonts w:ascii="Arial" w:eastAsia="Batang" w:hAnsi="Arial" w:cs="Arial"/>
          <w:b/>
          <w:sz w:val="23"/>
          <w:szCs w:val="23"/>
        </w:rPr>
      </w:pPr>
    </w:p>
    <w:p w14:paraId="36FE2C9A" w14:textId="714A2117" w:rsidR="002F08F1" w:rsidRDefault="00D03CCD"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Pr>
          <w:rFonts w:ascii="Arial" w:eastAsia="BatangChe" w:hAnsi="Arial" w:cs="Arial"/>
          <w:b/>
          <w:bCs/>
          <w:sz w:val="23"/>
          <w:szCs w:val="23"/>
        </w:rPr>
        <w:t xml:space="preserve">3.1.- </w:t>
      </w:r>
      <w:r w:rsidR="002F08F1" w:rsidRPr="00A71D04">
        <w:rPr>
          <w:rFonts w:ascii="Arial" w:eastAsia="BatangChe" w:hAnsi="Arial" w:cs="Arial"/>
          <w:b/>
          <w:bCs/>
          <w:sz w:val="23"/>
          <w:szCs w:val="23"/>
        </w:rPr>
        <w:t>LA CONSTITUCIÓN DE LA REPÚBLICA DEL ECUADOR</w:t>
      </w:r>
      <w:r w:rsidR="002F08F1">
        <w:rPr>
          <w:rFonts w:ascii="Arial" w:eastAsia="BatangChe" w:hAnsi="Arial" w:cs="Arial"/>
          <w:sz w:val="23"/>
          <w:szCs w:val="23"/>
        </w:rPr>
        <w:t>.</w:t>
      </w:r>
    </w:p>
    <w:p w14:paraId="5001E643" w14:textId="77777777" w:rsidR="002F08F1" w:rsidRPr="00E94311"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A71D04">
        <w:rPr>
          <w:rFonts w:ascii="Arial" w:eastAsia="BatangChe" w:hAnsi="Arial" w:cs="Arial"/>
          <w:b/>
          <w:bCs/>
          <w:sz w:val="23"/>
          <w:szCs w:val="23"/>
        </w:rPr>
        <w:t>Art.</w:t>
      </w:r>
      <w:r w:rsidRPr="00E94311">
        <w:rPr>
          <w:rFonts w:ascii="Arial" w:eastAsia="BatangChe" w:hAnsi="Arial" w:cs="Arial"/>
          <w:sz w:val="23"/>
          <w:szCs w:val="23"/>
        </w:rPr>
        <w:t xml:space="preserve"> </w:t>
      </w:r>
      <w:r w:rsidRPr="00E94311">
        <w:rPr>
          <w:rFonts w:ascii="Arial" w:eastAsia="BatangChe" w:hAnsi="Arial" w:cs="Arial"/>
          <w:b/>
          <w:bCs/>
          <w:sz w:val="23"/>
          <w:szCs w:val="23"/>
        </w:rPr>
        <w:t>226.-</w:t>
      </w:r>
      <w:r w:rsidRPr="00E94311">
        <w:rPr>
          <w:rFonts w:ascii="Arial" w:eastAsia="BatangChe" w:hAnsi="Arial" w:cs="Arial"/>
          <w:sz w:val="23"/>
          <w:szCs w:val="23"/>
        </w:rPr>
        <w:t xml:space="preserve"> Las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14:paraId="73EB7BC4" w14:textId="77777777" w:rsidR="002F08F1"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E94311">
        <w:rPr>
          <w:rStyle w:val="fontstyle01"/>
          <w:rFonts w:ascii="Arial" w:hAnsi="Arial" w:cs="Arial"/>
          <w:b/>
          <w:bCs/>
        </w:rPr>
        <w:lastRenderedPageBreak/>
        <w:t>Art. 227.-</w:t>
      </w:r>
      <w:r w:rsidRPr="00C03FBA">
        <w:rPr>
          <w:rStyle w:val="fontstyle01"/>
          <w:rFonts w:ascii="Arial" w:hAnsi="Arial" w:cs="Arial"/>
        </w:rPr>
        <w:t xml:space="preserve"> </w:t>
      </w:r>
      <w:r w:rsidRPr="00E94311">
        <w:rPr>
          <w:rFonts w:ascii="Arial" w:eastAsia="BatangChe" w:hAnsi="Arial" w:cs="Arial"/>
          <w:sz w:val="23"/>
          <w:szCs w:val="23"/>
        </w:rPr>
        <w:t>La administración pública constituye un servicio a la colectividad que se rige por los principios de eficacia, eficiencia, calidad, jerarquía, desconcentración, descentralización, coordinación, participación, planificación, transparencia y evaluación</w:t>
      </w:r>
      <w:r>
        <w:rPr>
          <w:rFonts w:ascii="Arial" w:eastAsia="BatangChe" w:hAnsi="Arial" w:cs="Arial"/>
          <w:sz w:val="23"/>
          <w:szCs w:val="23"/>
        </w:rPr>
        <w:t>.</w:t>
      </w:r>
    </w:p>
    <w:p w14:paraId="2BF80FD5" w14:textId="77777777" w:rsidR="002F08F1"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554CB7">
        <w:rPr>
          <w:rFonts w:ascii="Arial" w:eastAsia="BatangChe" w:hAnsi="Arial" w:cs="Arial"/>
          <w:b/>
          <w:sz w:val="23"/>
          <w:szCs w:val="23"/>
        </w:rPr>
        <w:t>Art. 238</w:t>
      </w:r>
      <w:r w:rsidRPr="00554CB7">
        <w:rPr>
          <w:rFonts w:ascii="Arial" w:eastAsia="BatangChe" w:hAnsi="Arial" w:cs="Arial"/>
          <w:sz w:val="23"/>
          <w:szCs w:val="23"/>
        </w:rPr>
        <w:t>, expresa: “Los Gobiernos Autónomos Descentralizados gozarán de autonomía política, administrativa y financiera y se regirán por los principios de solidaridad, subsidiariedad, equidad intelectual, integración y participación ciudadana. En ningún caso el ejercicio de la autonomía permitirá la secesión del territorio nacional. (…).</w:t>
      </w:r>
    </w:p>
    <w:p w14:paraId="66841B25"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bookmarkStart w:id="10" w:name="_Hlk149128905"/>
      <w:r w:rsidRPr="00E94311">
        <w:rPr>
          <w:rStyle w:val="nrmar"/>
          <w:rFonts w:ascii="Arial" w:hAnsi="Arial" w:cs="Arial"/>
          <w:b/>
        </w:rPr>
        <w:t>Art. 260</w:t>
      </w:r>
      <w:r w:rsidRPr="00E94311">
        <w:rPr>
          <w:rFonts w:ascii="Arial" w:hAnsi="Arial" w:cs="Arial"/>
          <w:b/>
        </w:rPr>
        <w:t>.-</w:t>
      </w:r>
      <w:r w:rsidRPr="00C03FBA">
        <w:rPr>
          <w:rFonts w:ascii="Arial" w:hAnsi="Arial" w:cs="Arial"/>
        </w:rPr>
        <w:t xml:space="preserve"> </w:t>
      </w:r>
      <w:r w:rsidRPr="00E94311">
        <w:rPr>
          <w:rFonts w:ascii="Arial" w:eastAsia="BatangChe" w:hAnsi="Arial" w:cs="Arial"/>
          <w:sz w:val="23"/>
          <w:szCs w:val="23"/>
        </w:rPr>
        <w:t>El ejercicio de las competencias exclusivas no excluirá el ejercicio concurrente de la gestión en la prestación de servicios públicos y actividades de colaboración y complementariedad entre los distintos niveles de gobierno.</w:t>
      </w:r>
    </w:p>
    <w:p w14:paraId="07F5AB10" w14:textId="77777777" w:rsidR="00BB1B60" w:rsidRDefault="002F08F1" w:rsidP="00BB1B60">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554CB7">
        <w:rPr>
          <w:rFonts w:ascii="Arial" w:eastAsia="BatangChe" w:hAnsi="Arial" w:cs="Arial"/>
          <w:b/>
          <w:bCs/>
          <w:sz w:val="23"/>
          <w:szCs w:val="23"/>
        </w:rPr>
        <w:t>Art. 263.-</w:t>
      </w:r>
      <w:r w:rsidRPr="00554CB7">
        <w:rPr>
          <w:rFonts w:ascii="Arial" w:eastAsia="BatangChe" w:hAnsi="Arial" w:cs="Arial"/>
          <w:sz w:val="23"/>
          <w:szCs w:val="23"/>
        </w:rPr>
        <w:t xml:space="preserve"> Los gobiernos provinciales tendrán las siguientes competencias exclusivas, sin perjuicio de las otras que determine la ley: 2. Planificar, construir y mantener el sistema vial de ámbito provincial, que no incluya las zonas urbanas.</w:t>
      </w:r>
    </w:p>
    <w:p w14:paraId="6C985EEA" w14:textId="5686AF08" w:rsidR="00BB1B60" w:rsidRPr="00BB1B60" w:rsidRDefault="00BB1B60" w:rsidP="00BB1B60">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BB1B60">
        <w:rPr>
          <w:rFonts w:ascii="Arial" w:hAnsi="Arial" w:cs="Arial"/>
          <w:b/>
          <w:bCs/>
          <w:color w:val="000000"/>
          <w:sz w:val="23"/>
          <w:szCs w:val="23"/>
          <w:shd w:val="clear" w:color="auto" w:fill="FFFFFF"/>
        </w:rPr>
        <w:t>Art. 273.-</w:t>
      </w:r>
      <w:r w:rsidRPr="00BB1B60">
        <w:rPr>
          <w:rFonts w:ascii="Arial" w:hAnsi="Arial" w:cs="Arial"/>
          <w:color w:val="000000"/>
          <w:sz w:val="23"/>
          <w:szCs w:val="23"/>
          <w:shd w:val="clear" w:color="auto" w:fill="FFFFFF"/>
        </w:rPr>
        <w:t xml:space="preserve"> Las competencias que asuman los gobiernos autónomos descentralizados serán transferidas con los correspondientes recursos. No habrá transferencia de competencias sin la transferencia de recursos suficientes, salvo expresa aceptación de la entidad que asuma las competencias…</w:t>
      </w:r>
    </w:p>
    <w:bookmarkEnd w:id="10"/>
    <w:p w14:paraId="58358B44"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p>
    <w:p w14:paraId="192C8619" w14:textId="5DC0DD66" w:rsidR="002F08F1" w:rsidRPr="00A71D04" w:rsidRDefault="00D03CCD" w:rsidP="00D03CCD">
      <w:pPr>
        <w:pStyle w:val="Prrafodelista"/>
        <w:overflowPunct w:val="0"/>
        <w:autoSpaceDE w:val="0"/>
        <w:autoSpaceDN w:val="0"/>
        <w:adjustRightInd w:val="0"/>
        <w:ind w:left="142" w:right="-427"/>
        <w:jc w:val="both"/>
        <w:textAlignment w:val="baseline"/>
        <w:rPr>
          <w:rFonts w:ascii="Arial" w:eastAsia="Batang" w:hAnsi="Arial" w:cs="Arial"/>
          <w:sz w:val="23"/>
          <w:szCs w:val="23"/>
        </w:rPr>
      </w:pPr>
      <w:r>
        <w:rPr>
          <w:rFonts w:ascii="Arial" w:eastAsia="Batang" w:hAnsi="Arial" w:cs="Arial"/>
          <w:b/>
          <w:sz w:val="23"/>
          <w:szCs w:val="23"/>
        </w:rPr>
        <w:t xml:space="preserve">3.2.- </w:t>
      </w:r>
      <w:r w:rsidR="002F08F1" w:rsidRPr="00A71D04">
        <w:rPr>
          <w:rFonts w:ascii="Arial" w:eastAsia="Batang" w:hAnsi="Arial" w:cs="Arial"/>
          <w:b/>
          <w:sz w:val="23"/>
          <w:szCs w:val="23"/>
        </w:rPr>
        <w:t>El CÓDIGO ORGANICO DE ORGANIZACIÓN TERRITORIAL, AUTONOMÍA Y DESCENTRALIZACIÓN</w:t>
      </w:r>
      <w:r w:rsidR="002F08F1">
        <w:rPr>
          <w:rFonts w:ascii="Arial" w:eastAsia="Batang" w:hAnsi="Arial" w:cs="Arial"/>
          <w:bCs/>
          <w:sz w:val="23"/>
          <w:szCs w:val="23"/>
        </w:rPr>
        <w:t>,</w:t>
      </w:r>
      <w:r w:rsidR="002F08F1" w:rsidRPr="00554CB7">
        <w:rPr>
          <w:rFonts w:ascii="Arial" w:eastAsia="Batang" w:hAnsi="Arial" w:cs="Arial"/>
          <w:b/>
          <w:bCs/>
          <w:sz w:val="23"/>
          <w:szCs w:val="23"/>
        </w:rPr>
        <w:t xml:space="preserve"> </w:t>
      </w:r>
      <w:r w:rsidR="002F08F1" w:rsidRPr="00554CB7">
        <w:rPr>
          <w:rFonts w:ascii="Arial" w:eastAsia="Batang" w:hAnsi="Arial" w:cs="Arial"/>
          <w:bCs/>
          <w:sz w:val="23"/>
          <w:szCs w:val="23"/>
        </w:rPr>
        <w:t>determina</w:t>
      </w:r>
      <w:r w:rsidR="002F08F1">
        <w:rPr>
          <w:rFonts w:ascii="Arial" w:eastAsia="Batang" w:hAnsi="Arial" w:cs="Arial"/>
          <w:bCs/>
          <w:sz w:val="23"/>
          <w:szCs w:val="23"/>
        </w:rPr>
        <w:t>:</w:t>
      </w:r>
    </w:p>
    <w:p w14:paraId="5C21311E"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 w:hAnsi="Arial" w:cs="Arial"/>
          <w:sz w:val="23"/>
          <w:szCs w:val="23"/>
        </w:rPr>
      </w:pPr>
      <w:r w:rsidRPr="00554CB7">
        <w:rPr>
          <w:rFonts w:ascii="Arial" w:eastAsia="Batang" w:hAnsi="Arial" w:cs="Arial"/>
          <w:b/>
          <w:bCs/>
          <w:sz w:val="23"/>
          <w:szCs w:val="23"/>
        </w:rPr>
        <w:t xml:space="preserve">Art. 3.- </w:t>
      </w:r>
      <w:bookmarkStart w:id="11" w:name="_Hlk149129080"/>
      <w:r w:rsidRPr="00A71D04">
        <w:rPr>
          <w:rFonts w:ascii="Arial" w:eastAsia="BatangChe" w:hAnsi="Arial" w:cs="Arial"/>
          <w:sz w:val="23"/>
          <w:szCs w:val="23"/>
        </w:rPr>
        <w:t xml:space="preserve">Principios. - El ejercicio de la autoridad y las potestades públicas de los gobiernos autónomos descentralizados se regirán por los siguientes principios: </w:t>
      </w:r>
      <w:r w:rsidRPr="00A71D04">
        <w:rPr>
          <w:rFonts w:ascii="Arial" w:eastAsia="BatangChe" w:hAnsi="Arial" w:cs="Arial"/>
          <w:b/>
          <w:bCs/>
          <w:sz w:val="23"/>
          <w:szCs w:val="23"/>
        </w:rPr>
        <w:t>a)</w:t>
      </w:r>
      <w:r w:rsidRPr="00A71D04">
        <w:rPr>
          <w:rFonts w:ascii="Arial" w:eastAsia="BatangChe" w:hAnsi="Arial" w:cs="Arial"/>
          <w:sz w:val="23"/>
          <w:szCs w:val="23"/>
        </w:rPr>
        <w:t xml:space="preserve"> Unidad. - Los distintos niveles de gobierno tienen la obligación de observar la unidad del ordenamiento jurídico, la unidad territorial, la unidad económica y la unidad en la igualdad de trato, como expresión de la soberanía del pueblo ecuatoriano. La unidad jurídica se expresa en la Constitución como norma suprema de la República y las leyes, cuyas disposiciones deben ser acatadas por todos los niveles de gobierno, puesto que ordenan el proceso de descentralización y autonomías. La unidad territorial implica que, en ningún caso el ejercicio de la autonomía permitirá el fomento de la separación y la secesión del territorio nacional. La unidad económica se expresa en un único orden económico-social y solidario a escala nacional, para que el reparto de las competencias y la distribución de los recursos públicos no produzcan inequidades territoriales. La igualdad de trato implica que todas las personas son iguales y gozarán de los mismos derechos, deberes y oportunidades, en el marco del respeto a los principios de interculturalidad y plurinacionalidad, equidad de género, generacional, los usos y costumbres,</w:t>
      </w:r>
      <w:bookmarkEnd w:id="11"/>
      <w:r>
        <w:rPr>
          <w:rFonts w:ascii="Arial" w:hAnsi="Arial" w:cs="Arial"/>
          <w:color w:val="000000"/>
          <w:shd w:val="clear" w:color="auto" w:fill="FFFFFF"/>
        </w:rPr>
        <w:t xml:space="preserve"> </w:t>
      </w:r>
      <w:r w:rsidRPr="00554CB7">
        <w:rPr>
          <w:rFonts w:ascii="Arial" w:eastAsia="Batang" w:hAnsi="Arial" w:cs="Arial"/>
          <w:bCs/>
          <w:sz w:val="23"/>
          <w:szCs w:val="23"/>
        </w:rPr>
        <w:t>literal</w:t>
      </w:r>
      <w:r w:rsidRPr="00554CB7">
        <w:rPr>
          <w:rFonts w:ascii="Arial" w:eastAsia="Batang" w:hAnsi="Arial" w:cs="Arial"/>
          <w:b/>
          <w:bCs/>
          <w:sz w:val="23"/>
          <w:szCs w:val="23"/>
        </w:rPr>
        <w:t xml:space="preserve"> b) </w:t>
      </w:r>
      <w:r w:rsidRPr="00554CB7">
        <w:rPr>
          <w:rFonts w:ascii="Arial" w:eastAsia="BatangChe" w:hAnsi="Arial" w:cs="Arial"/>
          <w:sz w:val="23"/>
          <w:szCs w:val="23"/>
        </w:rPr>
        <w:t>Todos los niveles de gobierno tienen como obligación compartida la construcción del desarrollo justo, equilibrado y equitativo de las distintas circunscripciones territoriales, en el marco del respeto de la diversidad y el ejercicio pleno de los derechos individuales y colectivos. En virtud de este principio es deber del Estado, en todos los niveles de gobierno, redistribuir y reorientar los recursos y bienes públicos para compensar las inequidades entre circunscripciones territoriales; garantizar la inclusión, la satisfacción de las necesidades básicas y el cumplimiento del objetivo del buen vivir. literal</w:t>
      </w:r>
      <w:r w:rsidRPr="00554CB7">
        <w:rPr>
          <w:rFonts w:ascii="Arial" w:eastAsia="Batang" w:hAnsi="Arial" w:cs="Arial"/>
          <w:sz w:val="23"/>
          <w:szCs w:val="23"/>
        </w:rPr>
        <w:t xml:space="preserve"> </w:t>
      </w:r>
      <w:r w:rsidRPr="00554CB7">
        <w:rPr>
          <w:rFonts w:ascii="Arial" w:eastAsia="Batang" w:hAnsi="Arial" w:cs="Arial"/>
          <w:b/>
          <w:bCs/>
          <w:sz w:val="23"/>
          <w:szCs w:val="23"/>
        </w:rPr>
        <w:t xml:space="preserve">c).- </w:t>
      </w:r>
      <w:r w:rsidRPr="00554CB7">
        <w:rPr>
          <w:rFonts w:ascii="Arial" w:eastAsia="BatangChe" w:hAnsi="Arial" w:cs="Arial"/>
          <w:sz w:val="23"/>
          <w:szCs w:val="23"/>
        </w:rPr>
        <w:t>Todos los niveles de gobierno tienen responsabilidad compartida con el ejercicio y disfrute de los derechos de la ciudadanía, el buen vivir y el desarrollo de las diferentes circunscripciones territoriales, en el marco de las competencias exclusivas y concurrentes de cada uno de ellos.</w:t>
      </w:r>
    </w:p>
    <w:p w14:paraId="0066230B" w14:textId="77777777" w:rsidR="002F08F1"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554CB7">
        <w:rPr>
          <w:rFonts w:ascii="Arial" w:eastAsia="BatangChe" w:hAnsi="Arial" w:cs="Arial"/>
          <w:sz w:val="23"/>
          <w:szCs w:val="23"/>
        </w:rPr>
        <w:t xml:space="preserve">Para el cumplimiento de este principio se incentivará a que todos los niveles de gobierno trabajen de manera articulada y complementaria para la generación y aplicación de normativas concurrentes, gestión de competencias, ejercicio de atribuciones. En este sentido, se podrán acordar mecanismos de cooperación voluntaria para la gestión de </w:t>
      </w:r>
      <w:r w:rsidRPr="00554CB7">
        <w:rPr>
          <w:rFonts w:ascii="Arial" w:eastAsia="BatangChe" w:hAnsi="Arial" w:cs="Arial"/>
          <w:sz w:val="23"/>
          <w:szCs w:val="23"/>
        </w:rPr>
        <w:lastRenderedPageBreak/>
        <w:t>sus competencias y el uso eficiente de los recursos.</w:t>
      </w:r>
      <w:r>
        <w:rPr>
          <w:rFonts w:ascii="Arial" w:eastAsia="BatangChe" w:hAnsi="Arial" w:cs="Arial"/>
          <w:sz w:val="23"/>
          <w:szCs w:val="23"/>
        </w:rPr>
        <w:t xml:space="preserve">, literal </w:t>
      </w:r>
      <w:bookmarkStart w:id="12" w:name="_Hlk149129124"/>
      <w:r w:rsidRPr="00D82452">
        <w:rPr>
          <w:rFonts w:ascii="Arial" w:eastAsia="BatangChe" w:hAnsi="Arial" w:cs="Arial"/>
          <w:b/>
          <w:bCs/>
          <w:sz w:val="23"/>
          <w:szCs w:val="23"/>
        </w:rPr>
        <w:t>d)</w:t>
      </w:r>
      <w:r w:rsidRPr="00D82452">
        <w:rPr>
          <w:rFonts w:ascii="Arial" w:eastAsia="BatangChe" w:hAnsi="Arial" w:cs="Arial"/>
          <w:sz w:val="23"/>
          <w:szCs w:val="23"/>
        </w:rPr>
        <w:t xml:space="preserve"> Subsidiariedad.- La subsidiariedad supone privilegiar la gestión de los servicios, competencias y políticas públicas por parte de los niveles de gobierno más cercanos a la población, con el fin de mejorar su calidad y eficacia y alcanzar una mayor democratización y control social de los mismos. En virtud de este principio, el gobierno central no ejercerá competencias que pueden ser cumplidas eficientemente por los niveles de gobierno más Cercanos a la población y solo se ocupará de aquellas que le corresponda, o que por su naturaleza sean de interés o implicación nacional o del conjunto de un territorio. Se admitirá el ejercicio supletorio y temporal de competencias por otro nivel de gobierno en caso de deficiencias, de omisión, de desastres naturales o de paralizaciones comprobadas en la gestión, conforme el procedimiento establecido en este Código.</w:t>
      </w:r>
      <w:r>
        <w:rPr>
          <w:rFonts w:ascii="Arial" w:eastAsia="BatangChe" w:hAnsi="Arial" w:cs="Arial"/>
          <w:sz w:val="23"/>
          <w:szCs w:val="23"/>
        </w:rPr>
        <w:t>, literal</w:t>
      </w:r>
      <w:r w:rsidRPr="00D82452">
        <w:rPr>
          <w:rFonts w:ascii="Arial" w:eastAsia="BatangChe" w:hAnsi="Arial" w:cs="Arial"/>
          <w:sz w:val="23"/>
          <w:szCs w:val="23"/>
        </w:rPr>
        <w:t xml:space="preserve"> </w:t>
      </w:r>
      <w:r w:rsidRPr="00D82452">
        <w:rPr>
          <w:rFonts w:ascii="Arial" w:eastAsia="BatangChe" w:hAnsi="Arial" w:cs="Arial"/>
          <w:b/>
          <w:bCs/>
          <w:sz w:val="23"/>
          <w:szCs w:val="23"/>
        </w:rPr>
        <w:t>e)</w:t>
      </w:r>
      <w:r w:rsidRPr="00D82452">
        <w:rPr>
          <w:rFonts w:ascii="Arial" w:eastAsia="BatangChe" w:hAnsi="Arial" w:cs="Arial"/>
          <w:sz w:val="23"/>
          <w:szCs w:val="23"/>
        </w:rPr>
        <w:t xml:space="preserve"> Complementariedad.- Los gobiernos autónomos descentralizados tienen la obligación compartida de articular sus planes de desarrollo territorial al Plan Nacional de Desarrollo y gestionar sus competencias de manera complementaria para hacer efectivos los derechos de la ciudadanía y el régimen del buen vivir y contribuir así al mejoramiento de los impactos de las políticas públicas promovidas por el Estado ecuatoriano.</w:t>
      </w:r>
      <w:r>
        <w:rPr>
          <w:rFonts w:ascii="Arial" w:eastAsia="BatangChe" w:hAnsi="Arial" w:cs="Arial"/>
          <w:sz w:val="23"/>
          <w:szCs w:val="23"/>
        </w:rPr>
        <w:t xml:space="preserve">, literal </w:t>
      </w:r>
      <w:r w:rsidRPr="00D82452">
        <w:rPr>
          <w:rFonts w:ascii="Arial" w:eastAsia="BatangChe" w:hAnsi="Arial" w:cs="Arial"/>
          <w:b/>
          <w:bCs/>
          <w:sz w:val="23"/>
          <w:szCs w:val="23"/>
        </w:rPr>
        <w:t xml:space="preserve">f) </w:t>
      </w:r>
      <w:r w:rsidRPr="00D82452">
        <w:rPr>
          <w:rFonts w:ascii="Arial" w:eastAsia="BatangChe" w:hAnsi="Arial" w:cs="Arial"/>
          <w:sz w:val="23"/>
          <w:szCs w:val="23"/>
        </w:rPr>
        <w:t>Equidad interterritorial. - La organización territorial del Estado y la asignación de competencias y recursos garantizarán el desarrollo equilibrado de todos los territorios, la igualdad de oportunidades y el acceso a los servicios públicos.</w:t>
      </w:r>
    </w:p>
    <w:p w14:paraId="695B19FC"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bookmarkStart w:id="13" w:name="_Hlk149129223"/>
      <w:bookmarkEnd w:id="12"/>
      <w:r w:rsidRPr="007D056A">
        <w:rPr>
          <w:rFonts w:ascii="Arial" w:eastAsia="BatangChe" w:hAnsi="Arial" w:cs="Arial"/>
          <w:b/>
          <w:bCs/>
          <w:sz w:val="23"/>
          <w:szCs w:val="23"/>
        </w:rPr>
        <w:t>Art. 42.-</w:t>
      </w:r>
      <w:r w:rsidRPr="007D056A">
        <w:rPr>
          <w:rFonts w:ascii="Arial" w:eastAsia="BatangChe" w:hAnsi="Arial" w:cs="Arial"/>
          <w:sz w:val="23"/>
          <w:szCs w:val="23"/>
        </w:rPr>
        <w:t xml:space="preserve"> Competencias exclusivas del gobierno autónomo descentralizado provincial.- Los gobiernos autónomos descentralizados provinciales tendrán las siguientes competencias exclusivas, sin perjuicio de otras que se determinen: </w:t>
      </w:r>
      <w:r w:rsidRPr="007D056A">
        <w:rPr>
          <w:rFonts w:ascii="Arial" w:eastAsia="BatangChe" w:hAnsi="Arial" w:cs="Arial"/>
          <w:b/>
          <w:bCs/>
          <w:sz w:val="23"/>
          <w:szCs w:val="23"/>
        </w:rPr>
        <w:t>a)</w:t>
      </w:r>
      <w:r w:rsidRPr="007D056A">
        <w:rPr>
          <w:rFonts w:ascii="Arial" w:eastAsia="BatangChe" w:hAnsi="Arial" w:cs="Arial"/>
          <w:sz w:val="23"/>
          <w:szCs w:val="23"/>
        </w:rPr>
        <w:t xml:space="preserve"> Planificar, junto con otras instituciones del sector público y actores de la sociedad, el desarrollo provincial y formular los correspondientes planes de ordenamiento territorial, en el ámbito de sus competencias, de manera articulada con la planificación nacional, regional, cantonal y parroquial, en el marco de la interculturalidad y plurinacionalidad y el respeto a la diversidad; </w:t>
      </w:r>
      <w:r w:rsidRPr="007D056A">
        <w:rPr>
          <w:rFonts w:ascii="Arial" w:eastAsia="BatangChe" w:hAnsi="Arial" w:cs="Arial"/>
          <w:b/>
          <w:bCs/>
          <w:sz w:val="23"/>
          <w:szCs w:val="23"/>
        </w:rPr>
        <w:t>b)</w:t>
      </w:r>
      <w:r w:rsidRPr="007D056A">
        <w:rPr>
          <w:rFonts w:ascii="Arial" w:eastAsia="BatangChe" w:hAnsi="Arial" w:cs="Arial"/>
          <w:sz w:val="23"/>
          <w:szCs w:val="23"/>
        </w:rPr>
        <w:t xml:space="preserve"> Planificar, construir y mantener el sistema vial de ámbito provincial, que no incluya las zonas urbanas;</w:t>
      </w:r>
    </w:p>
    <w:p w14:paraId="6700D334"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554CB7">
        <w:rPr>
          <w:rFonts w:ascii="Arial" w:eastAsia="BatangChe" w:hAnsi="Arial" w:cs="Arial"/>
          <w:b/>
          <w:bCs/>
          <w:sz w:val="23"/>
          <w:szCs w:val="23"/>
        </w:rPr>
        <w:t>Art. 47.-</w:t>
      </w:r>
      <w:r w:rsidRPr="00554CB7">
        <w:rPr>
          <w:rFonts w:ascii="Arial" w:eastAsia="BatangChe" w:hAnsi="Arial" w:cs="Arial"/>
          <w:sz w:val="23"/>
          <w:szCs w:val="23"/>
        </w:rPr>
        <w:t xml:space="preserve"> Atribuciones del consejo provincial.- Al consejo provincial le corresponde las siguientes atribuciones: </w:t>
      </w:r>
      <w:r w:rsidRPr="00554CB7">
        <w:rPr>
          <w:rFonts w:ascii="Arial" w:eastAsia="BatangChe" w:hAnsi="Arial" w:cs="Arial"/>
          <w:b/>
          <w:bCs/>
          <w:sz w:val="23"/>
          <w:szCs w:val="23"/>
        </w:rPr>
        <w:t>a)</w:t>
      </w:r>
      <w:r w:rsidRPr="00554CB7">
        <w:rPr>
          <w:rFonts w:ascii="Arial" w:eastAsia="BatangChe" w:hAnsi="Arial" w:cs="Arial"/>
          <w:sz w:val="23"/>
          <w:szCs w:val="23"/>
        </w:rPr>
        <w:t xml:space="preserve"> El ejercicio de la facultad normativa en las materias de competencia del gobierno autónomo descentralizado provincial, mediante la expedición de ordenanzas provinciales, acuerdos y resoluciones</w:t>
      </w:r>
      <w:r w:rsidRPr="00554CB7">
        <w:rPr>
          <w:rFonts w:ascii="Arial" w:eastAsia="BatangChe" w:hAnsi="Arial" w:cs="Arial"/>
          <w:b/>
          <w:bCs/>
          <w:sz w:val="23"/>
          <w:szCs w:val="23"/>
        </w:rPr>
        <w:t>; t)</w:t>
      </w:r>
      <w:r w:rsidRPr="00554CB7">
        <w:rPr>
          <w:rFonts w:ascii="Arial" w:eastAsia="BatangChe" w:hAnsi="Arial" w:cs="Arial"/>
          <w:sz w:val="23"/>
          <w:szCs w:val="23"/>
        </w:rPr>
        <w:t xml:space="preserve"> Conocer y resolver los asuntos que le sean sometidos a su conocimiento por parte del prefecto o prefecta;</w:t>
      </w:r>
    </w:p>
    <w:bookmarkEnd w:id="13"/>
    <w:p w14:paraId="25B36761" w14:textId="77777777" w:rsidR="002F08F1" w:rsidRPr="007D056A"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7D056A">
        <w:rPr>
          <w:rFonts w:ascii="Arial" w:eastAsia="BatangChe" w:hAnsi="Arial" w:cs="Arial"/>
          <w:b/>
          <w:bCs/>
          <w:sz w:val="23"/>
          <w:szCs w:val="23"/>
        </w:rPr>
        <w:t>Art. 108.-</w:t>
      </w:r>
      <w:r w:rsidRPr="007D056A">
        <w:rPr>
          <w:rFonts w:ascii="Arial" w:eastAsia="BatangChe" w:hAnsi="Arial" w:cs="Arial"/>
          <w:sz w:val="23"/>
          <w:szCs w:val="23"/>
        </w:rPr>
        <w:t xml:space="preserve"> Sistema nacional de competencias. - Es el conjunto de instituciones, planes, políticas, programas y actividades relacionados con el ejercicio de las competencias que corresponden a cada nivel de gobierno guardando los principios de autonomía, coordinación, complementariedad y subsidiariedad, a fin de alcanzar los objetivos relacionados con la construcción de un país democrático, solidario e incluyente.”</w:t>
      </w:r>
    </w:p>
    <w:p w14:paraId="6E91C6E2" w14:textId="7336E0F2" w:rsidR="002F08F1"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bookmarkStart w:id="14" w:name="_Hlk149129309"/>
      <w:r w:rsidRPr="00554CB7">
        <w:rPr>
          <w:rFonts w:ascii="Arial" w:eastAsia="BatangChe" w:hAnsi="Arial" w:cs="Arial"/>
          <w:b/>
          <w:bCs/>
          <w:sz w:val="23"/>
          <w:szCs w:val="23"/>
        </w:rPr>
        <w:t>Art. 129.-</w:t>
      </w:r>
      <w:r w:rsidRPr="00554CB7">
        <w:rPr>
          <w:rFonts w:ascii="Arial" w:eastAsia="BatangChe" w:hAnsi="Arial" w:cs="Arial"/>
          <w:sz w:val="23"/>
          <w:szCs w:val="23"/>
        </w:rPr>
        <w:t xml:space="preserve"> Ejercicio de la competencia de vialidad.-</w:t>
      </w:r>
      <w:r>
        <w:rPr>
          <w:rFonts w:ascii="Arial" w:eastAsia="BatangChe" w:hAnsi="Arial" w:cs="Arial"/>
          <w:sz w:val="23"/>
          <w:szCs w:val="23"/>
        </w:rPr>
        <w:t xml:space="preserve"> </w:t>
      </w:r>
      <w:r w:rsidRPr="00554CB7">
        <w:rPr>
          <w:rFonts w:ascii="Arial" w:eastAsia="BatangChe" w:hAnsi="Arial" w:cs="Arial"/>
          <w:sz w:val="23"/>
          <w:szCs w:val="23"/>
        </w:rPr>
        <w:t xml:space="preserve">El ejercicio de la competencia de vialidad atribuida en la Constitución a los distintos niveles de gobierno, se cumplirá de la siguiente manera: (…). </w:t>
      </w:r>
    </w:p>
    <w:p w14:paraId="7A1E999C" w14:textId="77777777" w:rsidR="00BB1B60" w:rsidRDefault="002F08F1" w:rsidP="00BB1B60">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554CB7">
        <w:rPr>
          <w:rFonts w:ascii="Arial" w:eastAsia="BatangChe" w:hAnsi="Arial" w:cs="Arial"/>
          <w:sz w:val="23"/>
          <w:szCs w:val="23"/>
        </w:rPr>
        <w:t>Al gobierno autónomo descentralizado provincial le corresponde las facultades de planificar, construir y mantener el sistema vial de ámbito provincial, que no incluya las zonas urbanas. Al gobierno autónomo descentralizado municipal le corresponde las facultades de planificar, construir y mantener la vialidad urbana. En el caso de las cabeceras de las parroquias rurales, la ejecución de esta competencia se coordinará con los gobiernos parroquiales rurales.</w:t>
      </w:r>
    </w:p>
    <w:p w14:paraId="1178162E" w14:textId="77777777" w:rsidR="00BB1B60" w:rsidRDefault="00BB1B60" w:rsidP="00BB1B60">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BB1B60">
        <w:rPr>
          <w:rFonts w:ascii="Arial" w:eastAsia="BatangChe" w:hAnsi="Arial" w:cs="Arial"/>
          <w:b/>
          <w:bCs/>
          <w:sz w:val="23"/>
          <w:szCs w:val="23"/>
        </w:rPr>
        <w:t>Art. 189.-</w:t>
      </w:r>
      <w:r w:rsidRPr="00BB1B60">
        <w:rPr>
          <w:rFonts w:ascii="Arial" w:eastAsia="BatangChe" w:hAnsi="Arial" w:cs="Arial"/>
          <w:sz w:val="23"/>
          <w:szCs w:val="23"/>
        </w:rPr>
        <w:t xml:space="preserve"> Tipos de transferencias.- Las transferencias a los gobiernos autónomos descentralizados serán:</w:t>
      </w:r>
    </w:p>
    <w:p w14:paraId="669C7F6F" w14:textId="46F7A3D3" w:rsidR="00BB1B60" w:rsidRDefault="00BB1B60"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BB1B60">
        <w:rPr>
          <w:rFonts w:ascii="Arial" w:eastAsia="BatangChe" w:hAnsi="Arial" w:cs="Arial"/>
          <w:sz w:val="23"/>
          <w:szCs w:val="23"/>
        </w:rPr>
        <w:lastRenderedPageBreak/>
        <w:t>Cuando un gobierno autónomo descentralizado reciba una competencia por delegación, recibirá también los recursos correspondientes.</w:t>
      </w:r>
    </w:p>
    <w:bookmarkEnd w:id="14"/>
    <w:p w14:paraId="15F8693A" w14:textId="77777777" w:rsidR="002F08F1"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7D056A">
        <w:rPr>
          <w:rFonts w:ascii="Arial" w:eastAsia="BatangChe" w:hAnsi="Arial" w:cs="Arial"/>
          <w:b/>
          <w:bCs/>
          <w:sz w:val="23"/>
          <w:szCs w:val="23"/>
        </w:rPr>
        <w:t>Art. 275.-</w:t>
      </w:r>
      <w:r w:rsidRPr="007D056A">
        <w:rPr>
          <w:rFonts w:ascii="Arial" w:eastAsia="BatangChe" w:hAnsi="Arial" w:cs="Arial"/>
          <w:sz w:val="23"/>
          <w:szCs w:val="23"/>
        </w:rPr>
        <w:t xml:space="preserve"> Modalidades de gestión. - Los gobiernos autónomos descentralizados regional, provincial distrital o cantonal podrán prestar los servicios y ejecutar las obras que son de su competencia en forma directa, por contrato, gestión compartida por delegación a otro nivel de gobierno o cogestión con la comunidad y empresas de economía mixta.</w:t>
      </w:r>
    </w:p>
    <w:p w14:paraId="75E98E43" w14:textId="77777777" w:rsidR="002F08F1" w:rsidRPr="007D056A" w:rsidRDefault="002F08F1" w:rsidP="002F08F1">
      <w:pPr>
        <w:pStyle w:val="Prrafodelista"/>
        <w:overflowPunct w:val="0"/>
        <w:autoSpaceDE w:val="0"/>
        <w:autoSpaceDN w:val="0"/>
        <w:adjustRightInd w:val="0"/>
        <w:ind w:left="142" w:right="-427"/>
        <w:jc w:val="both"/>
        <w:textAlignment w:val="baseline"/>
        <w:rPr>
          <w:rFonts w:ascii="Arial" w:eastAsia="BatangChe" w:hAnsi="Arial" w:cs="Arial"/>
          <w:sz w:val="23"/>
          <w:szCs w:val="23"/>
        </w:rPr>
      </w:pPr>
      <w:r w:rsidRPr="007D056A">
        <w:rPr>
          <w:rFonts w:ascii="Arial" w:eastAsia="BatangChe" w:hAnsi="Arial" w:cs="Arial"/>
          <w:sz w:val="23"/>
          <w:szCs w:val="23"/>
        </w:rPr>
        <w:t>Los gobiernos autónomos descentralizados parroquiales rurales prestarán sus servicios en forma directa, por contrato o gestión compartida mediante la suscripción de convenios con los gobiernos provinciales, municipales y con las respectivas comunidades beneficiarias</w:t>
      </w:r>
    </w:p>
    <w:p w14:paraId="1C03A963"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 w:hAnsi="Arial" w:cs="Arial"/>
          <w:sz w:val="23"/>
          <w:szCs w:val="23"/>
        </w:rPr>
      </w:pPr>
      <w:r w:rsidRPr="00554CB7">
        <w:rPr>
          <w:rFonts w:ascii="Arial" w:eastAsia="Batang" w:hAnsi="Arial" w:cs="Arial"/>
          <w:b/>
          <w:sz w:val="23"/>
          <w:szCs w:val="23"/>
        </w:rPr>
        <w:t>Art. 279</w:t>
      </w:r>
      <w:r w:rsidRPr="00554CB7">
        <w:rPr>
          <w:rFonts w:ascii="Arial" w:eastAsia="Batang" w:hAnsi="Arial" w:cs="Arial"/>
          <w:sz w:val="23"/>
          <w:szCs w:val="23"/>
        </w:rPr>
        <w:t xml:space="preserve">.- Los gobiernos autónomos descentralizados regional, provincial, metropolitano o municipal podrán delegar la gestión de sus competencias a otros niveles de gobierno, sin perder la titularidad de aquellas. Esta delegación requerirá acto normativo del órgano legislativo correspondiente y podrá ser revertida de la misma forma y en cualquier tiempo. </w:t>
      </w:r>
    </w:p>
    <w:p w14:paraId="5385F6FB"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 w:hAnsi="Arial" w:cs="Arial"/>
          <w:sz w:val="23"/>
          <w:szCs w:val="23"/>
        </w:rPr>
      </w:pPr>
      <w:r w:rsidRPr="00554CB7">
        <w:rPr>
          <w:rFonts w:ascii="Arial" w:eastAsia="Batang" w:hAnsi="Arial" w:cs="Arial"/>
          <w:sz w:val="23"/>
          <w:szCs w:val="23"/>
        </w:rPr>
        <w:t>Para esta delegación las partes suscribirán un convenio que contenga los compromisos y condiciones para la gestión de la competencia. (..).</w:t>
      </w:r>
    </w:p>
    <w:p w14:paraId="5560E7FA"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 w:hAnsi="Arial" w:cs="Arial"/>
          <w:sz w:val="23"/>
          <w:szCs w:val="23"/>
        </w:rPr>
      </w:pPr>
      <w:bookmarkStart w:id="15" w:name="_Hlk149129357"/>
      <w:r w:rsidRPr="00554CB7">
        <w:rPr>
          <w:rFonts w:ascii="Arial" w:eastAsia="Batang" w:hAnsi="Arial" w:cs="Arial"/>
          <w:b/>
          <w:sz w:val="23"/>
          <w:szCs w:val="23"/>
        </w:rPr>
        <w:t>Art. 280.-</w:t>
      </w:r>
      <w:r w:rsidRPr="00554CB7">
        <w:rPr>
          <w:rFonts w:ascii="Arial" w:eastAsia="Batang" w:hAnsi="Arial" w:cs="Arial"/>
          <w:b/>
          <w:bCs/>
          <w:sz w:val="23"/>
          <w:szCs w:val="23"/>
        </w:rPr>
        <w:t xml:space="preserve"> </w:t>
      </w:r>
      <w:r w:rsidRPr="00554CB7">
        <w:rPr>
          <w:rFonts w:ascii="Arial" w:eastAsia="Batang" w:hAnsi="Arial" w:cs="Arial"/>
          <w:sz w:val="23"/>
          <w:szCs w:val="23"/>
        </w:rPr>
        <w:t>La gestión compartida entre los diversos gobiernos autónomos descentralizados.- Para ejecutar obras públicas que permitan dar cumplimiento a competencias y gestiones concurrentes, dos o más gobiernos autónomos descentralizados del mismo o de distinto nivel de gobierno podrán celebrar convenios de cogestión de obras.</w:t>
      </w:r>
    </w:p>
    <w:p w14:paraId="01B05823" w14:textId="77777777" w:rsidR="002F08F1" w:rsidRDefault="002F08F1" w:rsidP="002F08F1">
      <w:pPr>
        <w:pStyle w:val="Prrafodelista"/>
        <w:overflowPunct w:val="0"/>
        <w:autoSpaceDE w:val="0"/>
        <w:autoSpaceDN w:val="0"/>
        <w:adjustRightInd w:val="0"/>
        <w:ind w:left="142" w:right="-427"/>
        <w:jc w:val="both"/>
        <w:textAlignment w:val="baseline"/>
        <w:rPr>
          <w:rFonts w:ascii="Arial" w:eastAsia="Batang" w:hAnsi="Arial" w:cs="Arial"/>
          <w:sz w:val="23"/>
          <w:szCs w:val="23"/>
        </w:rPr>
      </w:pPr>
      <w:r w:rsidRPr="00554CB7">
        <w:rPr>
          <w:rFonts w:ascii="Arial" w:eastAsia="Batang" w:hAnsi="Arial" w:cs="Arial"/>
          <w:sz w:val="23"/>
          <w:szCs w:val="23"/>
        </w:rPr>
        <w:t>Los convenios establecerán los términos de coparticipación de cada una de las partes, el financiamiento de la obra, las especificaciones técnicas y la modalidad de fiscalización y control social. Los procesos contractuales y formalidades del convenio observarán lo establecido en la ley.</w:t>
      </w:r>
    </w:p>
    <w:bookmarkEnd w:id="15"/>
    <w:p w14:paraId="6531E2EC" w14:textId="77777777" w:rsidR="002F08F1" w:rsidRPr="00554CB7" w:rsidRDefault="002F08F1" w:rsidP="002F08F1">
      <w:pPr>
        <w:pStyle w:val="Prrafodelista"/>
        <w:overflowPunct w:val="0"/>
        <w:autoSpaceDE w:val="0"/>
        <w:autoSpaceDN w:val="0"/>
        <w:adjustRightInd w:val="0"/>
        <w:ind w:left="142" w:right="-427"/>
        <w:jc w:val="both"/>
        <w:textAlignment w:val="baseline"/>
        <w:rPr>
          <w:rFonts w:ascii="Arial" w:eastAsia="Batang" w:hAnsi="Arial" w:cs="Arial"/>
          <w:sz w:val="23"/>
          <w:szCs w:val="23"/>
        </w:rPr>
      </w:pPr>
    </w:p>
    <w:p w14:paraId="45DB5805" w14:textId="5A499299" w:rsidR="002F08F1" w:rsidRDefault="00D03CCD" w:rsidP="00D03CCD">
      <w:pPr>
        <w:pStyle w:val="Prrafodelista"/>
        <w:ind w:left="142" w:right="-425"/>
        <w:jc w:val="both"/>
        <w:rPr>
          <w:rFonts w:ascii="Arial" w:eastAsia="Batang" w:hAnsi="Arial" w:cs="Arial"/>
          <w:sz w:val="23"/>
          <w:szCs w:val="23"/>
        </w:rPr>
      </w:pPr>
      <w:r>
        <w:rPr>
          <w:rFonts w:ascii="Arial" w:eastAsia="Batang" w:hAnsi="Arial" w:cs="Arial"/>
          <w:b/>
          <w:bCs/>
          <w:sz w:val="23"/>
          <w:szCs w:val="23"/>
        </w:rPr>
        <w:t xml:space="preserve">3.3.- </w:t>
      </w:r>
      <w:r w:rsidR="002F08F1" w:rsidRPr="00454E69">
        <w:rPr>
          <w:rFonts w:ascii="Arial" w:eastAsia="Batang" w:hAnsi="Arial" w:cs="Arial"/>
          <w:b/>
          <w:bCs/>
          <w:sz w:val="23"/>
          <w:szCs w:val="23"/>
        </w:rPr>
        <w:t>EL CÓDIGO ORGÁNICO ADMINISTRATIVO</w:t>
      </w:r>
      <w:r w:rsidR="002F08F1" w:rsidRPr="00554CB7">
        <w:rPr>
          <w:rFonts w:ascii="Arial" w:eastAsia="Batang" w:hAnsi="Arial" w:cs="Arial"/>
          <w:sz w:val="23"/>
          <w:szCs w:val="23"/>
        </w:rPr>
        <w:t xml:space="preserve"> </w:t>
      </w:r>
    </w:p>
    <w:p w14:paraId="0ACC91F5" w14:textId="77777777" w:rsidR="002F08F1" w:rsidRPr="00554CB7" w:rsidRDefault="002F08F1" w:rsidP="002F08F1">
      <w:pPr>
        <w:pStyle w:val="Prrafodelista"/>
        <w:ind w:left="142" w:right="-425"/>
        <w:jc w:val="both"/>
        <w:rPr>
          <w:rFonts w:ascii="Arial" w:eastAsia="Batang" w:hAnsi="Arial" w:cs="Arial"/>
          <w:sz w:val="23"/>
          <w:szCs w:val="23"/>
        </w:rPr>
      </w:pPr>
      <w:r w:rsidRPr="00454E69">
        <w:rPr>
          <w:rFonts w:ascii="Arial" w:eastAsia="Batang" w:hAnsi="Arial" w:cs="Arial"/>
          <w:b/>
          <w:bCs/>
          <w:sz w:val="23"/>
          <w:szCs w:val="23"/>
        </w:rPr>
        <w:t>Art. 28.-</w:t>
      </w:r>
      <w:r w:rsidRPr="00554CB7">
        <w:rPr>
          <w:rFonts w:ascii="Arial" w:eastAsia="Batang" w:hAnsi="Arial" w:cs="Arial"/>
          <w:sz w:val="23"/>
          <w:szCs w:val="23"/>
        </w:rPr>
        <w:t xml:space="preserve"> Principio de colaboración. Las administraciones trabajarán de manera coordinada, complementada y prestándose auxilio mutuo. Acordarán mecanismos de coordinación para la gestión de sus competencias y el uso eficiente de los recursos. </w:t>
      </w:r>
    </w:p>
    <w:p w14:paraId="65082B2F" w14:textId="77777777" w:rsidR="002F08F1" w:rsidRDefault="002F08F1" w:rsidP="002F08F1">
      <w:pPr>
        <w:pStyle w:val="Prrafodelista"/>
        <w:ind w:left="142" w:right="-425"/>
        <w:jc w:val="both"/>
        <w:rPr>
          <w:rFonts w:ascii="Arial" w:eastAsia="Batang" w:hAnsi="Arial" w:cs="Arial"/>
          <w:sz w:val="23"/>
          <w:szCs w:val="23"/>
        </w:rPr>
      </w:pPr>
      <w:r w:rsidRPr="00554CB7">
        <w:rPr>
          <w:rFonts w:ascii="Arial" w:eastAsia="Batang" w:hAnsi="Arial" w:cs="Arial"/>
          <w:b/>
          <w:sz w:val="23"/>
          <w:szCs w:val="23"/>
        </w:rPr>
        <w:t>Art. 69.-</w:t>
      </w:r>
      <w:r w:rsidRPr="00554CB7">
        <w:rPr>
          <w:rFonts w:ascii="Arial" w:eastAsia="Batang" w:hAnsi="Arial" w:cs="Arial"/>
          <w:sz w:val="23"/>
          <w:szCs w:val="23"/>
        </w:rPr>
        <w:t xml:space="preserve"> Delegación de competencias. Los órganos administrativos pueden delegar el ejercicio de sus competencias, incluida la de gestión, en: numeral </w:t>
      </w:r>
      <w:r w:rsidRPr="00554CB7">
        <w:rPr>
          <w:rFonts w:ascii="Arial" w:eastAsia="Batang" w:hAnsi="Arial" w:cs="Arial"/>
          <w:b/>
          <w:sz w:val="23"/>
          <w:szCs w:val="23"/>
        </w:rPr>
        <w:t>1.</w:t>
      </w:r>
      <w:r w:rsidRPr="00554CB7">
        <w:rPr>
          <w:rFonts w:ascii="Arial" w:eastAsia="Batang" w:hAnsi="Arial" w:cs="Arial"/>
          <w:sz w:val="23"/>
          <w:szCs w:val="23"/>
        </w:rPr>
        <w:t xml:space="preserve"> Otros órganos o entidades de la misma administración pública, jerárquicamente dependientes</w:t>
      </w:r>
      <w:r w:rsidRPr="00554CB7">
        <w:rPr>
          <w:rFonts w:ascii="Arial" w:hAnsi="Arial" w:cs="Arial"/>
          <w:color w:val="2F4858"/>
          <w:sz w:val="23"/>
          <w:szCs w:val="23"/>
          <w:shd w:val="clear" w:color="auto" w:fill="EEEEEE"/>
        </w:rPr>
        <w:t>.</w:t>
      </w:r>
      <w:r w:rsidRPr="00554CB7">
        <w:rPr>
          <w:rFonts w:ascii="Arial" w:eastAsia="Batang" w:hAnsi="Arial" w:cs="Arial"/>
          <w:b/>
          <w:sz w:val="23"/>
          <w:szCs w:val="23"/>
        </w:rPr>
        <w:t>2)</w:t>
      </w:r>
      <w:r w:rsidRPr="00554CB7">
        <w:rPr>
          <w:rFonts w:ascii="Arial" w:eastAsia="Batang" w:hAnsi="Arial" w:cs="Arial"/>
          <w:sz w:val="23"/>
          <w:szCs w:val="23"/>
        </w:rPr>
        <w:t xml:space="preserve"> Otros órganos o entidades de otras administraciones.</w:t>
      </w:r>
    </w:p>
    <w:p w14:paraId="056D9959" w14:textId="77777777" w:rsidR="002F08F1" w:rsidRPr="00554CB7" w:rsidRDefault="002F08F1" w:rsidP="002F08F1">
      <w:pPr>
        <w:pStyle w:val="Prrafodelista"/>
        <w:ind w:left="142" w:right="-425"/>
        <w:jc w:val="both"/>
        <w:rPr>
          <w:rFonts w:ascii="Arial" w:eastAsia="Batang" w:hAnsi="Arial" w:cs="Arial"/>
          <w:sz w:val="23"/>
          <w:szCs w:val="23"/>
        </w:rPr>
      </w:pPr>
    </w:p>
    <w:p w14:paraId="58A094B1" w14:textId="3A0055A9" w:rsidR="002F08F1" w:rsidRPr="00D03CCD" w:rsidRDefault="00D03CCD" w:rsidP="00D03CCD">
      <w:pPr>
        <w:pStyle w:val="Prrafodelista"/>
        <w:overflowPunct w:val="0"/>
        <w:autoSpaceDE w:val="0"/>
        <w:autoSpaceDN w:val="0"/>
        <w:adjustRightInd w:val="0"/>
        <w:ind w:left="142" w:right="-427"/>
        <w:jc w:val="both"/>
        <w:textAlignment w:val="baseline"/>
        <w:rPr>
          <w:rFonts w:ascii="Arial" w:eastAsia="Batang" w:hAnsi="Arial" w:cs="Arial"/>
          <w:b/>
          <w:bCs/>
          <w:sz w:val="23"/>
          <w:szCs w:val="23"/>
        </w:rPr>
      </w:pPr>
      <w:bookmarkStart w:id="16" w:name="_Hlk149129478"/>
      <w:r w:rsidRPr="00D03CCD">
        <w:rPr>
          <w:rFonts w:ascii="Arial" w:eastAsia="Batang" w:hAnsi="Arial" w:cs="Arial"/>
          <w:b/>
          <w:bCs/>
          <w:sz w:val="23"/>
          <w:szCs w:val="23"/>
        </w:rPr>
        <w:t xml:space="preserve">3.4.- </w:t>
      </w:r>
      <w:r w:rsidR="002F08F1" w:rsidRPr="00D03CCD">
        <w:rPr>
          <w:rFonts w:ascii="Arial" w:eastAsia="Batang" w:hAnsi="Arial" w:cs="Arial"/>
          <w:b/>
          <w:bCs/>
          <w:sz w:val="23"/>
          <w:szCs w:val="23"/>
        </w:rPr>
        <w:t>LEY ORGÁNICA PARA LA PLANIFICACIÓN INTEGRAL DE LA CIRCUNSCRIPCIÓN TERRITORIAL ESPECIAL AMAZÓNICA.</w:t>
      </w:r>
    </w:p>
    <w:bookmarkEnd w:id="16"/>
    <w:p w14:paraId="23752E55" w14:textId="77777777" w:rsidR="002F08F1" w:rsidRPr="00D03CCD" w:rsidRDefault="002F08F1" w:rsidP="002F08F1">
      <w:pPr>
        <w:pStyle w:val="Prrafodelista"/>
        <w:overflowPunct w:val="0"/>
        <w:autoSpaceDE w:val="0"/>
        <w:autoSpaceDN w:val="0"/>
        <w:adjustRightInd w:val="0"/>
        <w:ind w:left="142" w:right="-427"/>
        <w:jc w:val="both"/>
        <w:textAlignment w:val="baseline"/>
        <w:rPr>
          <w:rFonts w:ascii="Arial" w:hAnsi="Arial" w:cs="Arial"/>
          <w:sz w:val="23"/>
          <w:szCs w:val="23"/>
          <w:shd w:val="clear" w:color="auto" w:fill="FFFFFF"/>
        </w:rPr>
      </w:pPr>
      <w:r w:rsidRPr="00D03CCD">
        <w:rPr>
          <w:rFonts w:ascii="Arial" w:hAnsi="Arial" w:cs="Arial"/>
          <w:b/>
          <w:bCs/>
          <w:sz w:val="23"/>
          <w:szCs w:val="23"/>
        </w:rPr>
        <w:t>Art. 3.-</w:t>
      </w:r>
      <w:r w:rsidRPr="00D03CCD">
        <w:rPr>
          <w:rFonts w:ascii="Arial" w:hAnsi="Arial" w:cs="Arial"/>
          <w:sz w:val="23"/>
          <w:szCs w:val="23"/>
        </w:rPr>
        <w:t xml:space="preserve"> Principios. Sin perjuicio de otros previstos en la Constitución de la República del Ecuador, en los instrumentos internacionales ratificados por el Estado ecuatoriano, en la legislación nacional, los principios que contiene la presente Ley constituyen los fundamentos para todas las decisiones y acciones públicas o privadas de las personas naturales y jurídicas que desarrollan actividades en el territorio amazónico: </w:t>
      </w:r>
      <w:r w:rsidRPr="00D03CCD">
        <w:rPr>
          <w:rFonts w:ascii="Arial" w:hAnsi="Arial" w:cs="Arial"/>
          <w:b/>
          <w:bCs/>
          <w:sz w:val="23"/>
          <w:szCs w:val="23"/>
        </w:rPr>
        <w:t>h)</w:t>
      </w:r>
      <w:r w:rsidRPr="00D03CCD">
        <w:rPr>
          <w:rFonts w:ascii="Arial" w:hAnsi="Arial" w:cs="Arial"/>
          <w:sz w:val="23"/>
          <w:szCs w:val="23"/>
        </w:rPr>
        <w:t xml:space="preserve"> Coordinación y corresponsabilidad. Todos los niveles de gobierno de la Amazonía tienen responsabilidad compartida en garantizar el ejercicio y disfrute de los derechos de ciudadanía, el buen vivir y el desarrollo integral y sostenible de la Circunscripción Territorial Especial Amazónica y de las diversas unidades territoriales que la integran, en el marco de las competencias exclusivas y concurrentes de cada uno de ellos, por lo que deberán trabajar de manera articulada y concurrente.”</w:t>
      </w:r>
    </w:p>
    <w:p w14:paraId="0CF1E581" w14:textId="77777777" w:rsidR="002F08F1" w:rsidRDefault="002F08F1" w:rsidP="000B5157">
      <w:pPr>
        <w:overflowPunct w:val="0"/>
        <w:autoSpaceDE w:val="0"/>
        <w:autoSpaceDN w:val="0"/>
        <w:adjustRightInd w:val="0"/>
        <w:ind w:right="-427"/>
        <w:jc w:val="both"/>
        <w:textAlignment w:val="baseline"/>
        <w:rPr>
          <w:rFonts w:ascii="Arial" w:eastAsia="Batang" w:hAnsi="Arial" w:cs="Arial"/>
          <w:b/>
          <w:sz w:val="23"/>
          <w:szCs w:val="23"/>
        </w:rPr>
      </w:pPr>
    </w:p>
    <w:p w14:paraId="322DE1D7" w14:textId="611FF416" w:rsidR="005216E5" w:rsidRDefault="00D03CCD" w:rsidP="005216E5">
      <w:pPr>
        <w:overflowPunct w:val="0"/>
        <w:autoSpaceDE w:val="0"/>
        <w:autoSpaceDN w:val="0"/>
        <w:adjustRightInd w:val="0"/>
        <w:ind w:right="-427"/>
        <w:jc w:val="both"/>
        <w:textAlignment w:val="baseline"/>
        <w:rPr>
          <w:rFonts w:ascii="Arial" w:eastAsia="Arial Unicode MS" w:hAnsi="Arial" w:cs="Arial"/>
          <w:b/>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CUARTA: </w:t>
      </w:r>
      <w:r w:rsidR="00912FFC" w:rsidRPr="00554CB7">
        <w:rPr>
          <w:rFonts w:ascii="Arial" w:eastAsia="Batang" w:hAnsi="Arial" w:cs="Arial"/>
          <w:b/>
          <w:sz w:val="23"/>
          <w:szCs w:val="23"/>
        </w:rPr>
        <w:t xml:space="preserve">OBJETO.- </w:t>
      </w:r>
      <w:r w:rsidR="00410E8E" w:rsidRPr="00554CB7">
        <w:rPr>
          <w:rFonts w:ascii="Arial" w:eastAsia="Arial Unicode MS" w:hAnsi="Arial" w:cs="Arial"/>
          <w:sz w:val="23"/>
          <w:szCs w:val="23"/>
        </w:rPr>
        <w:t>Con</w:t>
      </w:r>
      <w:r w:rsidR="00912FFC" w:rsidRPr="00554CB7">
        <w:rPr>
          <w:rFonts w:ascii="Arial" w:eastAsia="Arial Unicode MS" w:hAnsi="Arial" w:cs="Arial"/>
          <w:sz w:val="23"/>
          <w:szCs w:val="23"/>
        </w:rPr>
        <w:t xml:space="preserve"> los antecedentes expuestos el Gobierno Autónomo Descentralizado </w:t>
      </w:r>
      <w:r w:rsidR="00AC7512" w:rsidRPr="00554CB7">
        <w:rPr>
          <w:rFonts w:ascii="Arial" w:eastAsia="BatangChe" w:hAnsi="Arial" w:cs="Arial"/>
          <w:sz w:val="23"/>
          <w:szCs w:val="23"/>
        </w:rPr>
        <w:t>Provincial de Orellana</w:t>
      </w:r>
      <w:r w:rsidR="00E670AA" w:rsidRPr="00554CB7">
        <w:rPr>
          <w:rFonts w:ascii="Arial" w:eastAsia="Arial Unicode MS" w:hAnsi="Arial" w:cs="Arial"/>
          <w:sz w:val="23"/>
          <w:szCs w:val="23"/>
        </w:rPr>
        <w:t xml:space="preserve">, </w:t>
      </w:r>
      <w:r w:rsidR="008C49DE" w:rsidRPr="00554CB7">
        <w:rPr>
          <w:rFonts w:ascii="Arial" w:eastAsia="Arial Unicode MS" w:hAnsi="Arial" w:cs="Arial"/>
          <w:sz w:val="23"/>
          <w:szCs w:val="23"/>
        </w:rPr>
        <w:t>tiene</w:t>
      </w:r>
      <w:r w:rsidR="00AC7512" w:rsidRPr="00554CB7">
        <w:rPr>
          <w:rFonts w:ascii="Arial" w:eastAsia="Arial Unicode MS" w:hAnsi="Arial" w:cs="Arial"/>
          <w:sz w:val="23"/>
          <w:szCs w:val="23"/>
        </w:rPr>
        <w:t xml:space="preserve"> a bien otorgar la </w:t>
      </w:r>
      <w:r w:rsidR="00912FFC" w:rsidRPr="00554CB7">
        <w:rPr>
          <w:rFonts w:ascii="Arial" w:eastAsia="Arial Unicode MS" w:hAnsi="Arial" w:cs="Arial"/>
          <w:sz w:val="23"/>
          <w:szCs w:val="23"/>
        </w:rPr>
        <w:t xml:space="preserve">Delegación de Competencia </w:t>
      </w:r>
      <w:r w:rsidR="00721E9A">
        <w:rPr>
          <w:rFonts w:ascii="Arial" w:eastAsia="Arial Unicode MS" w:hAnsi="Arial" w:cs="Arial"/>
          <w:sz w:val="23"/>
          <w:szCs w:val="23"/>
        </w:rPr>
        <w:t xml:space="preserve">exclusiva para </w:t>
      </w:r>
      <w:r w:rsidR="00721E9A" w:rsidRPr="00721E9A">
        <w:rPr>
          <w:rFonts w:ascii="Arial" w:eastAsia="Arial Unicode MS" w:hAnsi="Arial" w:cs="Arial"/>
          <w:sz w:val="23"/>
          <w:szCs w:val="23"/>
        </w:rPr>
        <w:t xml:space="preserve">planificar, construir y mantener el sistema vial de ámbito provincial, que no incluya las zonas urbanas, </w:t>
      </w:r>
      <w:r w:rsidR="00912FFC" w:rsidRPr="00554CB7">
        <w:rPr>
          <w:rFonts w:ascii="Arial" w:eastAsia="Arial Unicode MS" w:hAnsi="Arial" w:cs="Arial"/>
          <w:sz w:val="23"/>
          <w:szCs w:val="23"/>
        </w:rPr>
        <w:t>a</w:t>
      </w:r>
      <w:r w:rsidR="000B5157" w:rsidRPr="00554CB7">
        <w:rPr>
          <w:rFonts w:ascii="Arial" w:eastAsia="Arial Unicode MS" w:hAnsi="Arial" w:cs="Arial"/>
          <w:sz w:val="23"/>
          <w:szCs w:val="23"/>
        </w:rPr>
        <w:t xml:space="preserve"> favor de</w:t>
      </w:r>
      <w:r w:rsidR="00912FFC" w:rsidRPr="00554CB7">
        <w:rPr>
          <w:rFonts w:ascii="Arial" w:eastAsia="Arial Unicode MS" w:hAnsi="Arial" w:cs="Arial"/>
          <w:sz w:val="23"/>
          <w:szCs w:val="23"/>
        </w:rPr>
        <w:t xml:space="preserve">l Gobierno Autónomo Descentralizado </w:t>
      </w:r>
      <w:r w:rsidR="00AC7512" w:rsidRPr="00554CB7">
        <w:rPr>
          <w:rFonts w:ascii="Arial" w:eastAsia="Arial Unicode MS" w:hAnsi="Arial" w:cs="Arial"/>
          <w:sz w:val="23"/>
          <w:szCs w:val="23"/>
        </w:rPr>
        <w:t xml:space="preserve">Municipal </w:t>
      </w:r>
      <w:r w:rsidR="00E670AA" w:rsidRPr="00554CB7">
        <w:rPr>
          <w:rFonts w:ascii="Arial" w:eastAsia="Arial Unicode MS" w:hAnsi="Arial" w:cs="Arial"/>
          <w:sz w:val="23"/>
          <w:szCs w:val="23"/>
        </w:rPr>
        <w:t>de</w:t>
      </w:r>
      <w:r w:rsidR="00AC7512" w:rsidRPr="00554CB7">
        <w:rPr>
          <w:rFonts w:ascii="Arial" w:eastAsia="Arial Unicode MS" w:hAnsi="Arial" w:cs="Arial"/>
          <w:sz w:val="23"/>
          <w:szCs w:val="23"/>
        </w:rPr>
        <w:t xml:space="preserve">l Cantón La Joya de los </w:t>
      </w:r>
      <w:r w:rsidR="00E670AA" w:rsidRPr="00554CB7">
        <w:rPr>
          <w:rFonts w:ascii="Arial" w:eastAsia="Arial Unicode MS" w:hAnsi="Arial" w:cs="Arial"/>
          <w:sz w:val="23"/>
          <w:szCs w:val="23"/>
        </w:rPr>
        <w:t>Sa</w:t>
      </w:r>
      <w:r w:rsidR="00AC7512" w:rsidRPr="00554CB7">
        <w:rPr>
          <w:rFonts w:ascii="Arial" w:eastAsia="Arial Unicode MS" w:hAnsi="Arial" w:cs="Arial"/>
          <w:sz w:val="23"/>
          <w:szCs w:val="23"/>
        </w:rPr>
        <w:t>chas</w:t>
      </w:r>
      <w:r w:rsidR="00912FFC" w:rsidRPr="00554CB7">
        <w:rPr>
          <w:rFonts w:ascii="Arial" w:eastAsia="Arial Unicode MS" w:hAnsi="Arial" w:cs="Arial"/>
          <w:sz w:val="23"/>
          <w:szCs w:val="23"/>
        </w:rPr>
        <w:t xml:space="preserve">, </w:t>
      </w:r>
      <w:r w:rsidR="00B1175E" w:rsidRPr="00B1175E">
        <w:rPr>
          <w:rFonts w:ascii="Arial" w:eastAsia="Arial Unicode MS" w:hAnsi="Arial" w:cs="Arial"/>
          <w:sz w:val="23"/>
          <w:szCs w:val="23"/>
        </w:rPr>
        <w:t>razón por la cual se contempla la ejecución del proyecto denominado:</w:t>
      </w:r>
      <w:r w:rsidR="001244FD" w:rsidRPr="00554CB7">
        <w:rPr>
          <w:rFonts w:ascii="Arial" w:hAnsi="Arial" w:cs="Arial"/>
          <w:sz w:val="23"/>
          <w:szCs w:val="23"/>
        </w:rPr>
        <w:t xml:space="preserve"> </w:t>
      </w:r>
      <w:r w:rsidR="00AC7512" w:rsidRPr="00554CB7">
        <w:rPr>
          <w:rFonts w:ascii="Arial" w:eastAsia="Arial Unicode MS" w:hAnsi="Arial" w:cs="Arial"/>
          <w:sz w:val="23"/>
          <w:szCs w:val="23"/>
        </w:rPr>
        <w:t>“</w:t>
      </w:r>
      <w:r w:rsidR="00B1747C" w:rsidRPr="00BD07D8">
        <w:rPr>
          <w:rFonts w:ascii="Arial" w:eastAsia="BatangChe" w:hAnsi="Arial" w:cs="Arial"/>
        </w:rPr>
        <w:t>PROVISIONAMIENTO DE MAQUINARIA, MATERIAL PETREO, PARA EL MANTEMINIENTO DE LA VIA WATARAKU – SECTOR PATA “C” DE LA PARROQUIA SAN SEBASTIÁN DEL COCA, DEL CANTON JOYA DE LOS SACHAS, PROVINCIA DE ORELLANA”, ENTRE EL GAP DE ORELLANA Y EL GADM DE LA JOYA DE LOS SACHAS</w:t>
      </w:r>
      <w:r w:rsidR="00AC7512" w:rsidRPr="00554CB7">
        <w:rPr>
          <w:rFonts w:ascii="Arial" w:eastAsia="Arial Unicode MS" w:hAnsi="Arial" w:cs="Arial"/>
          <w:sz w:val="23"/>
          <w:szCs w:val="23"/>
        </w:rPr>
        <w:t>”</w:t>
      </w:r>
      <w:r w:rsidR="000B5157" w:rsidRPr="00554CB7">
        <w:rPr>
          <w:rFonts w:ascii="Arial" w:eastAsia="Arial Unicode MS" w:hAnsi="Arial" w:cs="Arial"/>
          <w:b/>
          <w:sz w:val="23"/>
          <w:szCs w:val="23"/>
        </w:rPr>
        <w:t>.</w:t>
      </w:r>
    </w:p>
    <w:p w14:paraId="4B3999A0" w14:textId="77777777" w:rsidR="005216E5" w:rsidRDefault="005216E5" w:rsidP="005216E5">
      <w:pPr>
        <w:overflowPunct w:val="0"/>
        <w:autoSpaceDE w:val="0"/>
        <w:autoSpaceDN w:val="0"/>
        <w:adjustRightInd w:val="0"/>
        <w:ind w:right="-427"/>
        <w:jc w:val="both"/>
        <w:textAlignment w:val="baseline"/>
        <w:rPr>
          <w:rFonts w:ascii="Arial" w:eastAsia="Arial Unicode MS" w:hAnsi="Arial" w:cs="Arial"/>
          <w:b/>
          <w:sz w:val="23"/>
          <w:szCs w:val="23"/>
        </w:rPr>
      </w:pPr>
    </w:p>
    <w:p w14:paraId="6656F524" w14:textId="253DB446" w:rsidR="00EE278E" w:rsidRPr="00EE278E" w:rsidRDefault="00721AC0" w:rsidP="005216E5">
      <w:pPr>
        <w:overflowPunct w:val="0"/>
        <w:autoSpaceDE w:val="0"/>
        <w:autoSpaceDN w:val="0"/>
        <w:adjustRightInd w:val="0"/>
        <w:ind w:right="-427"/>
        <w:jc w:val="both"/>
        <w:textAlignment w:val="baseline"/>
        <w:rPr>
          <w:rFonts w:ascii="Arial" w:eastAsia="Arial Unicode MS" w:hAnsi="Arial" w:cs="Arial"/>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sidR="00B1175E">
        <w:rPr>
          <w:rFonts w:ascii="Arial" w:eastAsia="Batang" w:hAnsi="Arial" w:cs="Arial"/>
          <w:b/>
          <w:sz w:val="23"/>
          <w:szCs w:val="23"/>
        </w:rPr>
        <w:t>QUIN</w:t>
      </w:r>
      <w:r w:rsidR="00390B1B" w:rsidRPr="00554CB7">
        <w:rPr>
          <w:rFonts w:ascii="Arial" w:eastAsia="Batang" w:hAnsi="Arial" w:cs="Arial"/>
          <w:b/>
          <w:sz w:val="23"/>
          <w:szCs w:val="23"/>
        </w:rPr>
        <w:t xml:space="preserve">TA: </w:t>
      </w:r>
      <w:r w:rsidR="005216E5" w:rsidRPr="005216E5">
        <w:rPr>
          <w:rFonts w:ascii="Arial" w:eastAsia="Batang" w:hAnsi="Arial" w:cs="Arial"/>
          <w:b/>
          <w:sz w:val="23"/>
          <w:szCs w:val="23"/>
        </w:rPr>
        <w:t>COMPROMISOS ENTRE LAS PARTES.-</w:t>
      </w:r>
      <w:r w:rsidR="005216E5">
        <w:rPr>
          <w:rFonts w:ascii="Arial" w:eastAsia="Batang" w:hAnsi="Arial" w:cs="Arial"/>
          <w:b/>
          <w:sz w:val="23"/>
          <w:szCs w:val="23"/>
        </w:rPr>
        <w:t xml:space="preserve"> </w:t>
      </w:r>
      <w:r w:rsidR="00EE278E" w:rsidRPr="00EE278E">
        <w:rPr>
          <w:rFonts w:ascii="Arial" w:eastAsia="Arial Unicode MS" w:hAnsi="Arial" w:cs="Arial"/>
          <w:sz w:val="23"/>
          <w:szCs w:val="23"/>
        </w:rPr>
        <w:t>Para la efectiva gestión de la competencia delegada y descrita en la cláusula anterior, se estipulan las siguientes condiciones y compromisos:</w:t>
      </w:r>
    </w:p>
    <w:p w14:paraId="0D275074" w14:textId="77777777" w:rsidR="00912FFC" w:rsidRPr="00554CB7" w:rsidRDefault="00912FFC" w:rsidP="00912FFC">
      <w:pPr>
        <w:tabs>
          <w:tab w:val="num" w:pos="0"/>
        </w:tabs>
        <w:spacing w:line="240" w:lineRule="exact"/>
        <w:ind w:right="-427"/>
        <w:jc w:val="both"/>
        <w:rPr>
          <w:rFonts w:ascii="Arial" w:eastAsia="Batang" w:hAnsi="Arial" w:cs="Arial"/>
          <w:b/>
          <w:sz w:val="23"/>
          <w:szCs w:val="23"/>
        </w:rPr>
      </w:pPr>
    </w:p>
    <w:p w14:paraId="0842857B" w14:textId="77777777" w:rsidR="0034658B" w:rsidRPr="00554CB7" w:rsidRDefault="0034658B" w:rsidP="0034658B">
      <w:pPr>
        <w:spacing w:line="240" w:lineRule="exact"/>
        <w:ind w:right="-427"/>
        <w:jc w:val="both"/>
        <w:rPr>
          <w:rFonts w:ascii="Arial" w:eastAsia="BatangChe" w:hAnsi="Arial" w:cs="Arial"/>
          <w:b/>
          <w:color w:val="000000"/>
          <w:sz w:val="23"/>
          <w:szCs w:val="23"/>
        </w:rPr>
      </w:pPr>
      <w:r w:rsidRPr="00554CB7">
        <w:rPr>
          <w:rFonts w:ascii="Arial" w:eastAsia="BatangChe" w:hAnsi="Arial" w:cs="Arial"/>
          <w:b/>
          <w:color w:val="000000"/>
          <w:sz w:val="23"/>
          <w:szCs w:val="23"/>
        </w:rPr>
        <w:t xml:space="preserve">El Gobierno Autónomo Descentralizado </w:t>
      </w:r>
      <w:r w:rsidRPr="00554CB7">
        <w:rPr>
          <w:rFonts w:ascii="Arial" w:eastAsia="Batang" w:hAnsi="Arial" w:cs="Arial"/>
          <w:b/>
          <w:sz w:val="23"/>
          <w:szCs w:val="23"/>
        </w:rPr>
        <w:t>Provincial de Orellana</w:t>
      </w:r>
      <w:r w:rsidRPr="00554CB7">
        <w:rPr>
          <w:rFonts w:ascii="Arial" w:eastAsia="BatangChe" w:hAnsi="Arial" w:cs="Arial"/>
          <w:b/>
          <w:color w:val="000000"/>
          <w:sz w:val="23"/>
          <w:szCs w:val="23"/>
        </w:rPr>
        <w:t xml:space="preserve">, acuerda realizar lo siguiente: </w:t>
      </w:r>
    </w:p>
    <w:p w14:paraId="7B077ACC" w14:textId="77777777" w:rsidR="0034658B" w:rsidRPr="00554CB7" w:rsidRDefault="0034658B" w:rsidP="0034658B">
      <w:pPr>
        <w:spacing w:line="240" w:lineRule="exact"/>
        <w:ind w:right="-427"/>
        <w:jc w:val="both"/>
        <w:rPr>
          <w:rFonts w:ascii="Arial" w:eastAsia="BatangChe" w:hAnsi="Arial" w:cs="Arial"/>
          <w:b/>
          <w:color w:val="000000"/>
          <w:sz w:val="23"/>
          <w:szCs w:val="23"/>
        </w:rPr>
      </w:pPr>
    </w:p>
    <w:p w14:paraId="68FEF05F" w14:textId="1FAC71A8" w:rsidR="0034658B" w:rsidRPr="00554CB7" w:rsidRDefault="0034658B" w:rsidP="000F31C2">
      <w:pPr>
        <w:pStyle w:val="Encabezadodemensaje"/>
        <w:numPr>
          <w:ilvl w:val="0"/>
          <w:numId w:val="4"/>
        </w:numPr>
        <w:pBdr>
          <w:top w:val="none" w:sz="0" w:space="0" w:color="auto"/>
          <w:left w:val="none" w:sz="0" w:space="0" w:color="auto"/>
          <w:bottom w:val="none" w:sz="0" w:space="0" w:color="auto"/>
          <w:right w:val="none" w:sz="0" w:space="0" w:color="auto"/>
        </w:pBdr>
        <w:shd w:val="clear" w:color="auto" w:fill="auto"/>
        <w:spacing w:line="240" w:lineRule="exact"/>
        <w:ind w:right="-427"/>
        <w:jc w:val="both"/>
        <w:rPr>
          <w:rFonts w:ascii="Arial" w:eastAsia="BatangChe" w:hAnsi="Arial" w:cs="Arial"/>
          <w:b/>
          <w:color w:val="000000"/>
          <w:sz w:val="23"/>
          <w:szCs w:val="23"/>
        </w:rPr>
      </w:pPr>
      <w:r w:rsidRPr="00554CB7">
        <w:rPr>
          <w:rFonts w:ascii="Arial" w:eastAsia="BatangChe" w:hAnsi="Arial" w:cs="Arial"/>
          <w:sz w:val="23"/>
          <w:szCs w:val="23"/>
        </w:rPr>
        <w:t xml:space="preserve">Otorgar la Resolución de Delegación de Competencia al Gobierno Autónomo Descentralizado Municipal del Cantón La Joya de los Sachas, para la ejecución del proyecto citado en la cláusula </w:t>
      </w:r>
      <w:r w:rsidR="00065DF2">
        <w:rPr>
          <w:rFonts w:ascii="Arial" w:eastAsia="BatangChe" w:hAnsi="Arial" w:cs="Arial"/>
          <w:sz w:val="23"/>
          <w:szCs w:val="23"/>
        </w:rPr>
        <w:t>cuarta</w:t>
      </w:r>
      <w:r w:rsidRPr="00554CB7">
        <w:rPr>
          <w:rFonts w:ascii="Arial" w:eastAsia="BatangChe" w:hAnsi="Arial" w:cs="Arial"/>
          <w:sz w:val="23"/>
          <w:szCs w:val="23"/>
        </w:rPr>
        <w:t xml:space="preserve">.  </w:t>
      </w:r>
    </w:p>
    <w:p w14:paraId="2E45F9DF" w14:textId="77777777" w:rsidR="00065DF2" w:rsidRDefault="0034658B" w:rsidP="000F31C2">
      <w:pPr>
        <w:pStyle w:val="Encabezadodemensaje"/>
        <w:numPr>
          <w:ilvl w:val="0"/>
          <w:numId w:val="4"/>
        </w:numPr>
        <w:pBdr>
          <w:top w:val="none" w:sz="0" w:space="0" w:color="auto"/>
          <w:left w:val="none" w:sz="0" w:space="0" w:color="auto"/>
          <w:bottom w:val="none" w:sz="0" w:space="0" w:color="auto"/>
          <w:right w:val="none" w:sz="0" w:space="0" w:color="auto"/>
        </w:pBdr>
        <w:shd w:val="clear" w:color="auto" w:fill="auto"/>
        <w:spacing w:line="240" w:lineRule="exact"/>
        <w:ind w:right="-427"/>
        <w:jc w:val="both"/>
        <w:rPr>
          <w:rFonts w:ascii="Arial" w:eastAsia="BatangChe" w:hAnsi="Arial" w:cs="Arial"/>
          <w:sz w:val="23"/>
          <w:szCs w:val="23"/>
        </w:rPr>
      </w:pPr>
      <w:r w:rsidRPr="00554CB7">
        <w:rPr>
          <w:rFonts w:ascii="Arial" w:eastAsia="BatangChe" w:hAnsi="Arial" w:cs="Arial"/>
          <w:sz w:val="23"/>
          <w:szCs w:val="23"/>
        </w:rPr>
        <w:t>Suscripción del convenio de delegación de competencias.</w:t>
      </w:r>
    </w:p>
    <w:p w14:paraId="2F463E65" w14:textId="4D8FBE59" w:rsidR="00065DF2" w:rsidRPr="00065DF2" w:rsidRDefault="00065DF2" w:rsidP="000F31C2">
      <w:pPr>
        <w:pStyle w:val="Encabezadodemensaje"/>
        <w:numPr>
          <w:ilvl w:val="0"/>
          <w:numId w:val="4"/>
        </w:numPr>
        <w:pBdr>
          <w:top w:val="none" w:sz="0" w:space="0" w:color="auto"/>
          <w:left w:val="none" w:sz="0" w:space="0" w:color="auto"/>
          <w:bottom w:val="none" w:sz="0" w:space="0" w:color="auto"/>
          <w:right w:val="none" w:sz="0" w:space="0" w:color="auto"/>
        </w:pBdr>
        <w:shd w:val="clear" w:color="auto" w:fill="auto"/>
        <w:spacing w:line="240" w:lineRule="exact"/>
        <w:ind w:right="-427"/>
        <w:jc w:val="both"/>
        <w:rPr>
          <w:rFonts w:ascii="Arial" w:eastAsia="BatangChe" w:hAnsi="Arial" w:cs="Arial"/>
          <w:sz w:val="23"/>
          <w:szCs w:val="23"/>
        </w:rPr>
      </w:pPr>
      <w:r w:rsidRPr="00065DF2">
        <w:rPr>
          <w:rFonts w:ascii="Arial" w:eastAsia="BatangChe" w:hAnsi="Arial" w:cs="Arial"/>
          <w:sz w:val="23"/>
          <w:szCs w:val="23"/>
        </w:rPr>
        <w:t>Delegar un técnico de la Dirección de Obras Públicas, quien se encargará del seguimiento, evaluación del proyecto y emitirá un informe a la dirección responsable.</w:t>
      </w:r>
    </w:p>
    <w:p w14:paraId="367D7816" w14:textId="7C4699D0" w:rsidR="0034658B" w:rsidRPr="00554CB7" w:rsidRDefault="0034658B" w:rsidP="00065DF2">
      <w:pPr>
        <w:pStyle w:val="Encabezadodemensaje"/>
        <w:pBdr>
          <w:top w:val="none" w:sz="0" w:space="0" w:color="auto"/>
          <w:left w:val="none" w:sz="0" w:space="0" w:color="auto"/>
          <w:bottom w:val="none" w:sz="0" w:space="0" w:color="auto"/>
          <w:right w:val="none" w:sz="0" w:space="0" w:color="auto"/>
        </w:pBdr>
        <w:shd w:val="clear" w:color="auto" w:fill="auto"/>
        <w:spacing w:line="240" w:lineRule="exact"/>
        <w:ind w:left="720" w:right="-427" w:firstLine="0"/>
        <w:jc w:val="both"/>
        <w:rPr>
          <w:rFonts w:ascii="Arial" w:eastAsia="BatangChe" w:hAnsi="Arial" w:cs="Arial"/>
          <w:sz w:val="23"/>
          <w:szCs w:val="23"/>
        </w:rPr>
      </w:pPr>
    </w:p>
    <w:p w14:paraId="38462731" w14:textId="28BD7C7D" w:rsidR="00912FFC" w:rsidRPr="00554CB7" w:rsidRDefault="00912FFC" w:rsidP="00912FFC">
      <w:pPr>
        <w:tabs>
          <w:tab w:val="num" w:pos="0"/>
        </w:tabs>
        <w:spacing w:line="240" w:lineRule="exact"/>
        <w:ind w:right="-427"/>
        <w:jc w:val="both"/>
        <w:rPr>
          <w:rFonts w:ascii="Arial" w:eastAsia="Batang" w:hAnsi="Arial" w:cs="Arial"/>
          <w:b/>
          <w:sz w:val="23"/>
          <w:szCs w:val="23"/>
        </w:rPr>
      </w:pPr>
      <w:r w:rsidRPr="00554CB7">
        <w:rPr>
          <w:rFonts w:ascii="Arial" w:eastAsia="Batang" w:hAnsi="Arial" w:cs="Arial"/>
          <w:b/>
          <w:sz w:val="23"/>
          <w:szCs w:val="23"/>
        </w:rPr>
        <w:t xml:space="preserve">El Gobierno Autónomo Descentralizado </w:t>
      </w:r>
      <w:r w:rsidR="00AC7512" w:rsidRPr="00554CB7">
        <w:rPr>
          <w:rFonts w:ascii="Arial" w:eastAsia="Batang" w:hAnsi="Arial" w:cs="Arial"/>
          <w:b/>
          <w:sz w:val="23"/>
          <w:szCs w:val="23"/>
        </w:rPr>
        <w:t>Municipal del Cantón La Joya de los Sachas</w:t>
      </w:r>
      <w:r w:rsidRPr="00554CB7">
        <w:rPr>
          <w:rFonts w:ascii="Arial" w:eastAsia="Batang" w:hAnsi="Arial" w:cs="Arial"/>
          <w:b/>
          <w:sz w:val="23"/>
          <w:szCs w:val="23"/>
        </w:rPr>
        <w:t xml:space="preserve">, conviene realizar lo siguiente: </w:t>
      </w:r>
    </w:p>
    <w:p w14:paraId="765A4D5A" w14:textId="77777777" w:rsidR="00912FFC" w:rsidRPr="00554CB7" w:rsidRDefault="00912FFC" w:rsidP="00912FFC">
      <w:pPr>
        <w:tabs>
          <w:tab w:val="num" w:pos="0"/>
        </w:tabs>
        <w:spacing w:line="240" w:lineRule="exact"/>
        <w:ind w:right="-427"/>
        <w:jc w:val="both"/>
        <w:rPr>
          <w:rFonts w:ascii="Arial" w:eastAsia="Batang" w:hAnsi="Arial" w:cs="Arial"/>
          <w:b/>
          <w:sz w:val="23"/>
          <w:szCs w:val="23"/>
        </w:rPr>
      </w:pPr>
    </w:p>
    <w:p w14:paraId="42C3B707" w14:textId="7F4B038F" w:rsidR="0034658B" w:rsidRPr="006D74A9" w:rsidRDefault="00065DF2" w:rsidP="000F31C2">
      <w:pPr>
        <w:pStyle w:val="Sinespaciado"/>
        <w:numPr>
          <w:ilvl w:val="0"/>
          <w:numId w:val="4"/>
        </w:numPr>
        <w:jc w:val="both"/>
        <w:rPr>
          <w:rFonts w:ascii="Arial" w:eastAsia="Arial Unicode MS" w:hAnsi="Arial" w:cs="Arial"/>
          <w:sz w:val="23"/>
          <w:szCs w:val="23"/>
        </w:rPr>
      </w:pPr>
      <w:r w:rsidRPr="006D74A9">
        <w:rPr>
          <w:rFonts w:ascii="Arial" w:eastAsia="BatangChe" w:hAnsi="Arial" w:cs="Arial"/>
          <w:sz w:val="23"/>
          <w:szCs w:val="23"/>
          <w:lang w:eastAsia="en-US"/>
        </w:rPr>
        <w:t>Asumirá la competencia exclusiva delegada para la ejecución del proyecto</w:t>
      </w:r>
      <w:r w:rsidR="00DC19C7" w:rsidRPr="006D74A9">
        <w:rPr>
          <w:rFonts w:ascii="Arial" w:eastAsia="BatangChe" w:hAnsi="Arial" w:cs="Arial"/>
          <w:sz w:val="23"/>
          <w:szCs w:val="23"/>
          <w:lang w:eastAsia="en-US"/>
        </w:rPr>
        <w:t xml:space="preserve"> </w:t>
      </w:r>
      <w:r w:rsidR="0034658B" w:rsidRPr="006D74A9">
        <w:rPr>
          <w:rFonts w:ascii="Arial" w:eastAsia="BatangChe" w:hAnsi="Arial" w:cs="Arial"/>
          <w:sz w:val="23"/>
          <w:szCs w:val="23"/>
          <w:lang w:eastAsia="en-US"/>
        </w:rPr>
        <w:t>denominado: “</w:t>
      </w:r>
      <w:r w:rsidR="00B1747C" w:rsidRPr="00BD07D8">
        <w:rPr>
          <w:rFonts w:ascii="Arial" w:eastAsia="BatangChe" w:hAnsi="Arial" w:cs="Arial"/>
        </w:rPr>
        <w:t>PROVISIONAMIENTO DE MAQUINARIA, MATERIAL PETREO, PARA EL MANTEMINIENTO DE LA VIA WATARAKU – SECTOR PATA “C” DE LA PARROQUIA SAN SEBASTIÁN DEL COCA, DEL CANTON JOYA DE LOS SACHAS, PROVINCIA DE ORELLANA”, ENTRE EL GAP DE ORELLANA Y EL GADM DE LA JOYA DE LOS SACHAS</w:t>
      </w:r>
      <w:r w:rsidR="0034658B" w:rsidRPr="006D74A9">
        <w:rPr>
          <w:rFonts w:ascii="Arial" w:eastAsia="BatangChe" w:hAnsi="Arial" w:cs="Arial"/>
          <w:sz w:val="23"/>
          <w:szCs w:val="23"/>
          <w:lang w:eastAsia="en-US"/>
        </w:rPr>
        <w:t>”., a través del aporte con el presupuesto y actividades consideradas en el</w:t>
      </w:r>
      <w:r w:rsidR="006D74A9" w:rsidRPr="006D74A9">
        <w:rPr>
          <w:rFonts w:ascii="Arial" w:eastAsia="BatangChe" w:hAnsi="Arial" w:cs="Arial"/>
          <w:sz w:val="23"/>
          <w:szCs w:val="23"/>
          <w:lang w:eastAsia="en-US"/>
        </w:rPr>
        <w:t xml:space="preserve"> Informe 0</w:t>
      </w:r>
      <w:r w:rsidR="000D15AF">
        <w:rPr>
          <w:rFonts w:ascii="Arial" w:eastAsia="BatangChe" w:hAnsi="Arial" w:cs="Arial"/>
          <w:sz w:val="23"/>
          <w:szCs w:val="23"/>
          <w:lang w:eastAsia="en-US"/>
        </w:rPr>
        <w:t>54</w:t>
      </w:r>
      <w:r w:rsidR="006D74A9" w:rsidRPr="006D74A9">
        <w:rPr>
          <w:rFonts w:ascii="Arial" w:eastAsia="BatangChe" w:hAnsi="Arial" w:cs="Arial"/>
          <w:sz w:val="23"/>
          <w:szCs w:val="23"/>
          <w:lang w:eastAsia="en-US"/>
        </w:rPr>
        <w:t>-DGOP-UECV-EC-2025, de fecha 0</w:t>
      </w:r>
      <w:r w:rsidR="000D15AF">
        <w:rPr>
          <w:rFonts w:ascii="Arial" w:eastAsia="BatangChe" w:hAnsi="Arial" w:cs="Arial"/>
          <w:sz w:val="23"/>
          <w:szCs w:val="23"/>
          <w:lang w:eastAsia="en-US"/>
        </w:rPr>
        <w:t>6</w:t>
      </w:r>
      <w:r w:rsidR="006D74A9" w:rsidRPr="006D74A9">
        <w:rPr>
          <w:rFonts w:ascii="Arial" w:eastAsia="BatangChe" w:hAnsi="Arial" w:cs="Arial"/>
          <w:sz w:val="23"/>
          <w:szCs w:val="23"/>
          <w:lang w:eastAsia="en-US"/>
        </w:rPr>
        <w:t xml:space="preserve"> de </w:t>
      </w:r>
      <w:r w:rsidR="000D15AF">
        <w:rPr>
          <w:rFonts w:ascii="Arial" w:eastAsia="BatangChe" w:hAnsi="Arial" w:cs="Arial"/>
          <w:sz w:val="23"/>
          <w:szCs w:val="23"/>
          <w:lang w:eastAsia="en-US"/>
        </w:rPr>
        <w:t>noviem</w:t>
      </w:r>
      <w:r w:rsidR="006D74A9" w:rsidRPr="006D74A9">
        <w:rPr>
          <w:rFonts w:ascii="Arial" w:eastAsia="BatangChe" w:hAnsi="Arial" w:cs="Arial"/>
          <w:sz w:val="23"/>
          <w:szCs w:val="23"/>
          <w:lang w:eastAsia="en-US"/>
        </w:rPr>
        <w:t>bre del 2025.</w:t>
      </w:r>
    </w:p>
    <w:p w14:paraId="19A469FC" w14:textId="5C1BD102" w:rsidR="008F4D8C" w:rsidRDefault="003A5FB8" w:rsidP="000F31C2">
      <w:pPr>
        <w:pStyle w:val="Prrafodelista"/>
        <w:numPr>
          <w:ilvl w:val="0"/>
          <w:numId w:val="4"/>
        </w:numPr>
        <w:jc w:val="both"/>
        <w:rPr>
          <w:rFonts w:ascii="Arial" w:eastAsia="Arial Unicode MS" w:hAnsi="Arial" w:cs="Arial"/>
          <w:sz w:val="23"/>
          <w:szCs w:val="23"/>
        </w:rPr>
      </w:pPr>
      <w:r w:rsidRPr="00554CB7">
        <w:rPr>
          <w:rFonts w:ascii="Arial" w:eastAsia="Arial Unicode MS" w:hAnsi="Arial" w:cs="Arial"/>
          <w:sz w:val="23"/>
          <w:szCs w:val="23"/>
        </w:rPr>
        <w:t>El finamiento económico de las actividades plenamente se realizará por parte del Gobierno Autónomo Descentralizado del Cantón La Joya de los Sachas</w:t>
      </w:r>
      <w:r w:rsidR="006D74A9">
        <w:rPr>
          <w:rFonts w:ascii="Arial" w:eastAsia="Arial Unicode MS" w:hAnsi="Arial" w:cs="Arial"/>
          <w:sz w:val="23"/>
          <w:szCs w:val="23"/>
        </w:rPr>
        <w:t xml:space="preserve"> para la ejecución del proyecto antes mencionado</w:t>
      </w:r>
      <w:r w:rsidRPr="00554CB7">
        <w:rPr>
          <w:rFonts w:ascii="Arial" w:eastAsia="Arial Unicode MS" w:hAnsi="Arial" w:cs="Arial"/>
          <w:sz w:val="23"/>
          <w:szCs w:val="23"/>
        </w:rPr>
        <w:t xml:space="preserve">.  </w:t>
      </w:r>
    </w:p>
    <w:p w14:paraId="5D4BEF03" w14:textId="2EE3AF45" w:rsidR="00DC19C7" w:rsidRPr="008F4D8C" w:rsidRDefault="00DC19C7" w:rsidP="000F31C2">
      <w:pPr>
        <w:pStyle w:val="Sinespaciado"/>
        <w:numPr>
          <w:ilvl w:val="0"/>
          <w:numId w:val="4"/>
        </w:numPr>
        <w:jc w:val="both"/>
        <w:rPr>
          <w:rFonts w:ascii="Arial" w:eastAsia="Arial Unicode MS" w:hAnsi="Arial" w:cs="Arial"/>
          <w:sz w:val="23"/>
          <w:szCs w:val="23"/>
        </w:rPr>
      </w:pPr>
      <w:r w:rsidRPr="008F4D8C">
        <w:rPr>
          <w:rFonts w:ascii="Arial" w:eastAsia="Arial Unicode MS" w:hAnsi="Arial" w:cs="Arial"/>
          <w:sz w:val="23"/>
          <w:szCs w:val="23"/>
        </w:rPr>
        <w:t>Designará un técnico, quien se encargará del seguimiento, evaluación del proyecto y emitirá un informe a la Dirección responsable del Gobierno Autónomo Descentralizado Provincial de Orellana y además realizará la supervisión, seguimiento, evaluación y finiquito del convenio.</w:t>
      </w:r>
    </w:p>
    <w:p w14:paraId="17C9A54B" w14:textId="7C2116E4" w:rsidR="008F4D8C" w:rsidRPr="008F4D8C" w:rsidRDefault="008F4D8C" w:rsidP="000F31C2">
      <w:pPr>
        <w:pStyle w:val="Sinespaciado"/>
        <w:numPr>
          <w:ilvl w:val="0"/>
          <w:numId w:val="4"/>
        </w:numPr>
        <w:jc w:val="both"/>
        <w:rPr>
          <w:rFonts w:ascii="Arial" w:eastAsia="Arial Unicode MS" w:hAnsi="Arial" w:cs="Arial"/>
          <w:sz w:val="23"/>
          <w:szCs w:val="23"/>
        </w:rPr>
      </w:pPr>
      <w:r w:rsidRPr="008F4D8C">
        <w:rPr>
          <w:rFonts w:ascii="Arial" w:eastAsia="Arial Unicode MS" w:hAnsi="Arial" w:cs="Arial"/>
          <w:sz w:val="23"/>
          <w:szCs w:val="23"/>
        </w:rPr>
        <w:t>Informar a la ciudadanía, antes, durante y después de la ejecución del proyecto, del apoyo que está proporcionando el GAD Provincial de Orellana.</w:t>
      </w:r>
    </w:p>
    <w:p w14:paraId="2DD6F282" w14:textId="6E8B1C55" w:rsidR="008F4D8C" w:rsidRPr="008F4D8C" w:rsidRDefault="008F4D8C" w:rsidP="000F31C2">
      <w:pPr>
        <w:pStyle w:val="Sinespaciado"/>
        <w:numPr>
          <w:ilvl w:val="0"/>
          <w:numId w:val="4"/>
        </w:numPr>
        <w:jc w:val="both"/>
        <w:rPr>
          <w:rFonts w:ascii="Arial" w:eastAsia="Arial Unicode MS" w:hAnsi="Arial" w:cs="Arial"/>
          <w:sz w:val="23"/>
          <w:szCs w:val="23"/>
        </w:rPr>
      </w:pPr>
      <w:r w:rsidRPr="008F4D8C">
        <w:rPr>
          <w:rFonts w:ascii="Arial" w:eastAsia="Arial Unicode MS" w:hAnsi="Arial" w:cs="Arial"/>
          <w:sz w:val="23"/>
          <w:szCs w:val="23"/>
        </w:rPr>
        <w:t>El beneficiario es el responsable de los actos y justificativos del objeto del convenio, a fin de cumplir con las cláusulas establecidas en el Convenio.</w:t>
      </w:r>
    </w:p>
    <w:p w14:paraId="72912B15" w14:textId="7B3E0F88" w:rsidR="008F4D8C" w:rsidRPr="008F4D8C" w:rsidRDefault="008F4D8C" w:rsidP="000F31C2">
      <w:pPr>
        <w:pStyle w:val="Sinespaciado"/>
        <w:numPr>
          <w:ilvl w:val="0"/>
          <w:numId w:val="4"/>
        </w:numPr>
        <w:jc w:val="both"/>
        <w:rPr>
          <w:rFonts w:ascii="Arial" w:eastAsia="Arial Unicode MS" w:hAnsi="Arial" w:cs="Arial"/>
          <w:sz w:val="23"/>
          <w:szCs w:val="23"/>
        </w:rPr>
      </w:pPr>
      <w:r w:rsidRPr="008F4D8C">
        <w:rPr>
          <w:rFonts w:ascii="Arial" w:eastAsia="Arial Unicode MS" w:hAnsi="Arial" w:cs="Arial"/>
          <w:sz w:val="23"/>
          <w:szCs w:val="23"/>
        </w:rPr>
        <w:lastRenderedPageBreak/>
        <w:t>Apoyar con la promoción del proyecto, para conocimiento de la población de</w:t>
      </w:r>
      <w:r w:rsidR="00281979">
        <w:rPr>
          <w:rFonts w:ascii="Arial" w:eastAsia="Arial Unicode MS" w:hAnsi="Arial" w:cs="Arial"/>
          <w:sz w:val="23"/>
          <w:szCs w:val="23"/>
        </w:rPr>
        <w:t>l cantón La Joya de los Sachas de</w:t>
      </w:r>
      <w:r w:rsidRPr="008F4D8C">
        <w:rPr>
          <w:rFonts w:ascii="Arial" w:eastAsia="Arial Unicode MS" w:hAnsi="Arial" w:cs="Arial"/>
          <w:sz w:val="23"/>
          <w:szCs w:val="23"/>
        </w:rPr>
        <w:t xml:space="preserve"> </w:t>
      </w:r>
      <w:r w:rsidR="00281979">
        <w:rPr>
          <w:rFonts w:ascii="Arial" w:eastAsia="Arial Unicode MS" w:hAnsi="Arial" w:cs="Arial"/>
          <w:sz w:val="23"/>
          <w:szCs w:val="23"/>
        </w:rPr>
        <w:t xml:space="preserve">la provincia </w:t>
      </w:r>
      <w:r w:rsidR="00443F22">
        <w:rPr>
          <w:rFonts w:ascii="Arial" w:eastAsia="Arial Unicode MS" w:hAnsi="Arial" w:cs="Arial"/>
          <w:sz w:val="23"/>
          <w:szCs w:val="23"/>
        </w:rPr>
        <w:t>Orellana</w:t>
      </w:r>
      <w:r w:rsidRPr="008F4D8C">
        <w:rPr>
          <w:rFonts w:ascii="Arial" w:eastAsia="Arial Unicode MS" w:hAnsi="Arial" w:cs="Arial"/>
          <w:sz w:val="23"/>
          <w:szCs w:val="23"/>
        </w:rPr>
        <w:t>, y turistas en general, por un medio de difusión del cantón.</w:t>
      </w:r>
    </w:p>
    <w:p w14:paraId="462EBD43" w14:textId="43FCBAD5" w:rsidR="008F4D8C" w:rsidRPr="008F4D8C" w:rsidRDefault="008F4D8C" w:rsidP="000F31C2">
      <w:pPr>
        <w:pStyle w:val="Sinespaciado"/>
        <w:numPr>
          <w:ilvl w:val="0"/>
          <w:numId w:val="4"/>
        </w:numPr>
        <w:jc w:val="both"/>
        <w:rPr>
          <w:rFonts w:ascii="Arial" w:eastAsia="Arial Unicode MS" w:hAnsi="Arial" w:cs="Arial"/>
          <w:sz w:val="23"/>
          <w:szCs w:val="23"/>
        </w:rPr>
      </w:pPr>
      <w:r w:rsidRPr="008F4D8C">
        <w:rPr>
          <w:rFonts w:ascii="Arial" w:eastAsia="Arial Unicode MS" w:hAnsi="Arial" w:cs="Arial"/>
          <w:sz w:val="23"/>
          <w:szCs w:val="23"/>
        </w:rPr>
        <w:t xml:space="preserve">Se compromete a emitir un informe técnico al Director de </w:t>
      </w:r>
      <w:r w:rsidR="00443F22">
        <w:rPr>
          <w:rFonts w:ascii="Arial" w:eastAsia="Arial Unicode MS" w:hAnsi="Arial" w:cs="Arial"/>
          <w:sz w:val="23"/>
          <w:szCs w:val="23"/>
        </w:rPr>
        <w:t xml:space="preserve">Obras Públicas </w:t>
      </w:r>
      <w:r w:rsidRPr="008F4D8C">
        <w:rPr>
          <w:rFonts w:ascii="Arial" w:eastAsia="Arial Unicode MS" w:hAnsi="Arial" w:cs="Arial"/>
          <w:sz w:val="23"/>
          <w:szCs w:val="23"/>
        </w:rPr>
        <w:t xml:space="preserve">del GAD Provincial de </w:t>
      </w:r>
      <w:r w:rsidR="00443F22">
        <w:rPr>
          <w:rFonts w:ascii="Arial" w:eastAsia="Arial Unicode MS" w:hAnsi="Arial" w:cs="Arial"/>
          <w:sz w:val="23"/>
          <w:szCs w:val="23"/>
        </w:rPr>
        <w:t>Orellana,</w:t>
      </w:r>
      <w:r w:rsidRPr="008F4D8C">
        <w:rPr>
          <w:rFonts w:ascii="Arial" w:eastAsia="Arial Unicode MS" w:hAnsi="Arial" w:cs="Arial"/>
          <w:sz w:val="23"/>
          <w:szCs w:val="23"/>
        </w:rPr>
        <w:t xml:space="preserve"> con sus debidos soportes (fotos, videos, registro entre otros) justificativos que servirán para la elaboración del </w:t>
      </w:r>
      <w:r w:rsidR="00443F22" w:rsidRPr="008F4D8C">
        <w:rPr>
          <w:rFonts w:ascii="Arial" w:eastAsia="Arial Unicode MS" w:hAnsi="Arial" w:cs="Arial"/>
          <w:sz w:val="23"/>
          <w:szCs w:val="23"/>
        </w:rPr>
        <w:t>acta de fini</w:t>
      </w:r>
      <w:r w:rsidR="00443F22">
        <w:rPr>
          <w:rFonts w:ascii="Arial" w:eastAsia="Arial Unicode MS" w:hAnsi="Arial" w:cs="Arial"/>
          <w:sz w:val="23"/>
          <w:szCs w:val="23"/>
        </w:rPr>
        <w:t>qui</w:t>
      </w:r>
      <w:r w:rsidR="00443F22" w:rsidRPr="008F4D8C">
        <w:rPr>
          <w:rFonts w:ascii="Arial" w:eastAsia="Arial Unicode MS" w:hAnsi="Arial" w:cs="Arial"/>
          <w:sz w:val="23"/>
          <w:szCs w:val="23"/>
        </w:rPr>
        <w:t>to</w:t>
      </w:r>
      <w:r w:rsidRPr="008F4D8C">
        <w:rPr>
          <w:rFonts w:ascii="Arial" w:eastAsia="Arial Unicode MS" w:hAnsi="Arial" w:cs="Arial"/>
          <w:sz w:val="23"/>
          <w:szCs w:val="23"/>
        </w:rPr>
        <w:t xml:space="preserve"> del convenio en referencia.</w:t>
      </w:r>
    </w:p>
    <w:p w14:paraId="103C0C89" w14:textId="0A1F9E44" w:rsidR="008F4D8C" w:rsidRDefault="008F4D8C" w:rsidP="000F31C2">
      <w:pPr>
        <w:pStyle w:val="Ttulo8"/>
        <w:numPr>
          <w:ilvl w:val="0"/>
          <w:numId w:val="4"/>
        </w:numPr>
        <w:overflowPunct/>
        <w:autoSpaceDE/>
        <w:autoSpaceDN/>
        <w:adjustRightInd/>
        <w:spacing w:before="0" w:after="0"/>
        <w:ind w:right="10"/>
        <w:jc w:val="both"/>
        <w:textAlignment w:val="auto"/>
        <w:rPr>
          <w:rFonts w:ascii="Arial" w:eastAsia="Arial Unicode MS" w:hAnsi="Arial" w:cs="Arial"/>
          <w:i w:val="0"/>
          <w:iCs w:val="0"/>
          <w:sz w:val="23"/>
          <w:szCs w:val="23"/>
        </w:rPr>
      </w:pPr>
      <w:r w:rsidRPr="008F4D8C">
        <w:rPr>
          <w:rFonts w:ascii="Arial" w:eastAsia="Arial Unicode MS" w:hAnsi="Arial" w:cs="Arial"/>
          <w:i w:val="0"/>
          <w:iCs w:val="0"/>
          <w:sz w:val="23"/>
          <w:szCs w:val="23"/>
        </w:rPr>
        <w:t>Cumplir con las metodologías y compromisos establecidos en el informe de factibilidad</w:t>
      </w:r>
    </w:p>
    <w:p w14:paraId="5B634798" w14:textId="18EE7CF2" w:rsidR="00DC19C7" w:rsidRDefault="00DC19C7" w:rsidP="000F31C2">
      <w:pPr>
        <w:pStyle w:val="Ttulo8"/>
        <w:numPr>
          <w:ilvl w:val="0"/>
          <w:numId w:val="4"/>
        </w:numPr>
        <w:overflowPunct/>
        <w:autoSpaceDE/>
        <w:autoSpaceDN/>
        <w:adjustRightInd/>
        <w:spacing w:before="0" w:after="0"/>
        <w:ind w:right="10"/>
        <w:jc w:val="both"/>
        <w:textAlignment w:val="auto"/>
        <w:rPr>
          <w:rFonts w:ascii="Arial" w:eastAsia="Arial Unicode MS" w:hAnsi="Arial" w:cs="Arial"/>
          <w:i w:val="0"/>
          <w:iCs w:val="0"/>
          <w:sz w:val="23"/>
          <w:szCs w:val="23"/>
        </w:rPr>
      </w:pPr>
      <w:r w:rsidRPr="00554CB7">
        <w:rPr>
          <w:rFonts w:ascii="Arial" w:eastAsia="Arial Unicode MS" w:hAnsi="Arial" w:cs="Arial"/>
          <w:i w:val="0"/>
          <w:iCs w:val="0"/>
          <w:sz w:val="23"/>
          <w:szCs w:val="23"/>
        </w:rPr>
        <w:t>Realizar los correctivos que estime necesarios durante el plazo de duración del convenio.</w:t>
      </w:r>
    </w:p>
    <w:p w14:paraId="117E2BBA" w14:textId="6D939F51" w:rsidR="0020603C" w:rsidRPr="008F4D8C" w:rsidRDefault="0020603C" w:rsidP="008F4D8C">
      <w:pPr>
        <w:pStyle w:val="Sinespaciado"/>
        <w:jc w:val="both"/>
        <w:rPr>
          <w:rFonts w:ascii="Arial" w:hAnsi="Arial" w:cs="Arial"/>
          <w:spacing w:val="-10"/>
          <w:lang w:eastAsia="es-ES_tradnl"/>
        </w:rPr>
      </w:pPr>
    </w:p>
    <w:p w14:paraId="54A29108" w14:textId="77777777" w:rsidR="00443F22" w:rsidRPr="00443F22" w:rsidRDefault="00443F22" w:rsidP="00443F22">
      <w:pPr>
        <w:pStyle w:val="Sinespaciado"/>
        <w:jc w:val="both"/>
        <w:rPr>
          <w:rFonts w:ascii="Arial" w:eastAsia="BatangChe" w:hAnsi="Arial" w:cs="Arial"/>
          <w:b/>
          <w:sz w:val="23"/>
          <w:szCs w:val="23"/>
        </w:rPr>
      </w:pPr>
      <w:r w:rsidRPr="00554CB7">
        <w:rPr>
          <w:rFonts w:ascii="Arial" w:eastAsia="BatangChe" w:hAnsi="Arial" w:cs="Arial"/>
          <w:b/>
          <w:sz w:val="23"/>
          <w:szCs w:val="23"/>
        </w:rPr>
        <w:t>CLAUSULA</w:t>
      </w:r>
      <w:r w:rsidRPr="00554CB7">
        <w:rPr>
          <w:rFonts w:ascii="Arial" w:eastAsia="Batang" w:hAnsi="Arial" w:cs="Arial"/>
          <w:b/>
          <w:iCs/>
          <w:sz w:val="23"/>
          <w:szCs w:val="23"/>
        </w:rPr>
        <w:t xml:space="preserve"> </w:t>
      </w:r>
      <w:r>
        <w:rPr>
          <w:rFonts w:ascii="Arial" w:eastAsia="Batang" w:hAnsi="Arial" w:cs="Arial"/>
          <w:b/>
          <w:iCs/>
          <w:sz w:val="23"/>
          <w:szCs w:val="23"/>
        </w:rPr>
        <w:t>SEX</w:t>
      </w:r>
      <w:r w:rsidRPr="00554CB7">
        <w:rPr>
          <w:rFonts w:ascii="Arial" w:eastAsia="Batang" w:hAnsi="Arial" w:cs="Arial"/>
          <w:b/>
          <w:iCs/>
          <w:sz w:val="23"/>
          <w:szCs w:val="23"/>
        </w:rPr>
        <w:t>TA:</w:t>
      </w:r>
      <w:r>
        <w:rPr>
          <w:rFonts w:ascii="Arial" w:eastAsia="Batang" w:hAnsi="Arial" w:cs="Arial"/>
          <w:b/>
          <w:iCs/>
          <w:sz w:val="23"/>
          <w:szCs w:val="23"/>
        </w:rPr>
        <w:t xml:space="preserve"> </w:t>
      </w:r>
      <w:r w:rsidRPr="00443F22">
        <w:rPr>
          <w:rFonts w:ascii="Arial" w:eastAsia="BatangChe" w:hAnsi="Arial" w:cs="Arial"/>
          <w:b/>
          <w:sz w:val="23"/>
          <w:szCs w:val="23"/>
        </w:rPr>
        <w:t>CONDICIONES DE LA COMPETENCIA DELEGADA.-</w:t>
      </w:r>
    </w:p>
    <w:p w14:paraId="7BA2BDDD" w14:textId="77777777" w:rsidR="00443F22" w:rsidRPr="00F46553" w:rsidRDefault="00443F22" w:rsidP="00443F22">
      <w:pPr>
        <w:pStyle w:val="Sinespaciado"/>
        <w:jc w:val="both"/>
        <w:rPr>
          <w:rFonts w:ascii="Arial" w:hAnsi="Arial" w:cs="Arial"/>
        </w:rPr>
      </w:pPr>
    </w:p>
    <w:p w14:paraId="2D5ABEF2" w14:textId="18F8884D" w:rsidR="00443F22" w:rsidRPr="00443F22" w:rsidRDefault="00443F22" w:rsidP="00443F22">
      <w:pPr>
        <w:pStyle w:val="Sinespaciado"/>
        <w:jc w:val="both"/>
        <w:rPr>
          <w:rFonts w:ascii="Arial" w:hAnsi="Arial" w:cs="Arial"/>
          <w:sz w:val="23"/>
          <w:szCs w:val="23"/>
        </w:rPr>
      </w:pPr>
      <w:r w:rsidRPr="00443F22">
        <w:rPr>
          <w:rFonts w:ascii="Arial" w:eastAsia="Calibri" w:hAnsi="Arial" w:cs="Arial"/>
          <w:color w:val="000000"/>
          <w:sz w:val="23"/>
          <w:szCs w:val="23"/>
        </w:rPr>
        <w:t xml:space="preserve">Para la efectiva gestión de la competencia exclusiva </w:t>
      </w:r>
      <w:r>
        <w:rPr>
          <w:rFonts w:ascii="Arial" w:eastAsia="Arial Unicode MS" w:hAnsi="Arial" w:cs="Arial"/>
          <w:sz w:val="23"/>
          <w:szCs w:val="23"/>
        </w:rPr>
        <w:t xml:space="preserve">para </w:t>
      </w:r>
      <w:r w:rsidRPr="00721E9A">
        <w:rPr>
          <w:rFonts w:ascii="Arial" w:eastAsia="Arial Unicode MS" w:hAnsi="Arial" w:cs="Arial"/>
          <w:sz w:val="23"/>
          <w:szCs w:val="23"/>
        </w:rPr>
        <w:t>planificar, construir y mantener el sistema vial de ámbito provincial, que no incluya las zonas urbanas</w:t>
      </w:r>
      <w:r w:rsidRPr="00443F22">
        <w:rPr>
          <w:rFonts w:ascii="Arial" w:eastAsia="Calibri" w:hAnsi="Arial" w:cs="Arial"/>
          <w:color w:val="000000"/>
          <w:sz w:val="23"/>
          <w:szCs w:val="23"/>
        </w:rPr>
        <w:t>, delegada por el presente Instrumento, se estipulan las siguientes condiciones</w:t>
      </w:r>
      <w:r w:rsidRPr="00443F22">
        <w:rPr>
          <w:rFonts w:ascii="Arial" w:hAnsi="Arial" w:cs="Arial"/>
          <w:sz w:val="23"/>
          <w:szCs w:val="23"/>
        </w:rPr>
        <w:t>:</w:t>
      </w:r>
    </w:p>
    <w:p w14:paraId="0D5C26E7" w14:textId="77777777" w:rsidR="00443F22" w:rsidRPr="00443F22" w:rsidRDefault="00443F22" w:rsidP="00443F22">
      <w:pPr>
        <w:pStyle w:val="Sinespaciado"/>
        <w:jc w:val="both"/>
        <w:rPr>
          <w:rFonts w:ascii="Arial" w:hAnsi="Arial" w:cs="Arial"/>
          <w:sz w:val="23"/>
          <w:szCs w:val="23"/>
        </w:rPr>
      </w:pPr>
    </w:p>
    <w:p w14:paraId="234D2F5B" w14:textId="3C15F2CA" w:rsidR="00443F22" w:rsidRPr="00443F22" w:rsidRDefault="00443F22" w:rsidP="00443F22">
      <w:pPr>
        <w:pStyle w:val="Sinespaciado"/>
        <w:jc w:val="both"/>
        <w:rPr>
          <w:rFonts w:ascii="Arial" w:hAnsi="Arial" w:cs="Arial"/>
          <w:sz w:val="23"/>
          <w:szCs w:val="23"/>
        </w:rPr>
      </w:pPr>
      <w:r w:rsidRPr="00443F22">
        <w:rPr>
          <w:rFonts w:ascii="Arial" w:hAnsi="Arial" w:cs="Arial"/>
          <w:b/>
          <w:sz w:val="23"/>
          <w:szCs w:val="23"/>
        </w:rPr>
        <w:t>1.-</w:t>
      </w:r>
      <w:r w:rsidRPr="00443F22">
        <w:rPr>
          <w:rFonts w:ascii="Arial" w:hAnsi="Arial" w:cs="Arial"/>
          <w:sz w:val="23"/>
          <w:szCs w:val="23"/>
        </w:rPr>
        <w:t xml:space="preserve"> La delegación de la competencia se circunscribe específicamente a la ejecución del proyecto:</w:t>
      </w:r>
      <w:r w:rsidR="001435E1" w:rsidRPr="00DC19C7">
        <w:rPr>
          <w:rFonts w:ascii="Arial" w:eastAsia="BatangChe" w:hAnsi="Arial" w:cs="Arial"/>
          <w:sz w:val="23"/>
          <w:szCs w:val="23"/>
          <w:lang w:eastAsia="en-US"/>
        </w:rPr>
        <w:t xml:space="preserve"> “</w:t>
      </w:r>
      <w:r w:rsidR="00B1747C" w:rsidRPr="00BD07D8">
        <w:rPr>
          <w:rFonts w:ascii="Arial" w:eastAsia="BatangChe" w:hAnsi="Arial" w:cs="Arial"/>
        </w:rPr>
        <w:t>PROVISIONAMIENTO DE MAQUINARIA, MATERIAL PETREO, PARA EL MANTEMINIENTO DE LA VIA WATARAKU – SECTOR PATA “C” DE LA PARROQUIA SAN SEBASTIÁN DEL COCA, DEL CANTON JOYA DE LOS SACHAS, PROVINCIA DE ORELLANA”, ENTRE EL GAP DE ORELLANA Y EL GADM DE LA JOYA DE LOS SACHAS</w:t>
      </w:r>
      <w:r w:rsidR="001435E1" w:rsidRPr="00DC19C7">
        <w:rPr>
          <w:rFonts w:ascii="Arial" w:eastAsia="BatangChe" w:hAnsi="Arial" w:cs="Arial"/>
          <w:sz w:val="23"/>
          <w:szCs w:val="23"/>
          <w:lang w:eastAsia="en-US"/>
        </w:rPr>
        <w:t>”.</w:t>
      </w:r>
    </w:p>
    <w:p w14:paraId="631E7BD1" w14:textId="77777777" w:rsidR="00443F22" w:rsidRPr="00443F22" w:rsidRDefault="00443F22" w:rsidP="00443F22">
      <w:pPr>
        <w:pStyle w:val="Sinespaciado"/>
        <w:jc w:val="both"/>
        <w:rPr>
          <w:rFonts w:ascii="Arial" w:hAnsi="Arial" w:cs="Arial"/>
          <w:b/>
          <w:sz w:val="23"/>
          <w:szCs w:val="23"/>
        </w:rPr>
      </w:pPr>
    </w:p>
    <w:p w14:paraId="2380DEE3" w14:textId="77777777" w:rsidR="00443F22" w:rsidRPr="00443F22" w:rsidRDefault="00443F22" w:rsidP="00443F22">
      <w:pPr>
        <w:pStyle w:val="Sinespaciado"/>
        <w:jc w:val="both"/>
        <w:rPr>
          <w:rFonts w:ascii="Arial" w:hAnsi="Arial" w:cs="Arial"/>
          <w:sz w:val="23"/>
          <w:szCs w:val="23"/>
        </w:rPr>
      </w:pPr>
      <w:r w:rsidRPr="00443F22">
        <w:rPr>
          <w:rFonts w:ascii="Arial" w:hAnsi="Arial" w:cs="Arial"/>
          <w:b/>
          <w:sz w:val="23"/>
          <w:szCs w:val="23"/>
        </w:rPr>
        <w:t>2.-</w:t>
      </w:r>
      <w:r w:rsidRPr="00443F22">
        <w:rPr>
          <w:rFonts w:ascii="Arial" w:hAnsi="Arial" w:cs="Arial"/>
          <w:sz w:val="23"/>
          <w:szCs w:val="23"/>
        </w:rPr>
        <w:t xml:space="preserve"> La Delegación puede ser revertida en cualquier momento, siguiendo el mismo procedimiento para su otorgamiento y bajo las causales aquí estipuladas.</w:t>
      </w:r>
    </w:p>
    <w:p w14:paraId="21F37BC4" w14:textId="77777777" w:rsidR="00443F22" w:rsidRPr="00443F22" w:rsidRDefault="00443F22" w:rsidP="00443F22">
      <w:pPr>
        <w:pStyle w:val="Sinespaciado"/>
        <w:jc w:val="both"/>
        <w:rPr>
          <w:rFonts w:ascii="Arial" w:hAnsi="Arial" w:cs="Arial"/>
          <w:sz w:val="23"/>
          <w:szCs w:val="23"/>
        </w:rPr>
      </w:pPr>
    </w:p>
    <w:p w14:paraId="14DFC4C1" w14:textId="77777777" w:rsidR="00443F22" w:rsidRPr="00443F22" w:rsidRDefault="00443F22" w:rsidP="00443F22">
      <w:pPr>
        <w:pStyle w:val="Sinespaciado"/>
        <w:jc w:val="both"/>
        <w:rPr>
          <w:rFonts w:ascii="Arial" w:hAnsi="Arial" w:cs="Arial"/>
          <w:sz w:val="23"/>
          <w:szCs w:val="23"/>
        </w:rPr>
      </w:pPr>
      <w:r w:rsidRPr="00443F22">
        <w:rPr>
          <w:rFonts w:ascii="Arial" w:hAnsi="Arial" w:cs="Arial"/>
          <w:b/>
          <w:sz w:val="23"/>
          <w:szCs w:val="23"/>
        </w:rPr>
        <w:t>3.-</w:t>
      </w:r>
      <w:r w:rsidRPr="00443F22">
        <w:rPr>
          <w:rFonts w:ascii="Arial" w:hAnsi="Arial" w:cs="Arial"/>
          <w:sz w:val="23"/>
          <w:szCs w:val="23"/>
        </w:rPr>
        <w:t xml:space="preserve"> El Delegante no pierde la titularidad de la competencia otorgada al Delegatario.</w:t>
      </w:r>
    </w:p>
    <w:p w14:paraId="678BDC94" w14:textId="77777777" w:rsidR="00443F22" w:rsidRPr="00443F22" w:rsidRDefault="00443F22" w:rsidP="00443F22">
      <w:pPr>
        <w:pStyle w:val="Sinespaciado"/>
        <w:jc w:val="both"/>
        <w:rPr>
          <w:rFonts w:ascii="Arial" w:hAnsi="Arial" w:cs="Arial"/>
          <w:sz w:val="23"/>
          <w:szCs w:val="23"/>
        </w:rPr>
      </w:pPr>
    </w:p>
    <w:p w14:paraId="7B9A0A01" w14:textId="77777777" w:rsidR="00443F22" w:rsidRPr="00443F22" w:rsidRDefault="00443F22" w:rsidP="00443F22">
      <w:pPr>
        <w:pStyle w:val="Sinespaciado"/>
        <w:jc w:val="both"/>
        <w:rPr>
          <w:rFonts w:ascii="Arial" w:hAnsi="Arial" w:cs="Arial"/>
          <w:sz w:val="23"/>
          <w:szCs w:val="23"/>
        </w:rPr>
      </w:pPr>
      <w:r w:rsidRPr="00443F22">
        <w:rPr>
          <w:rFonts w:ascii="Arial" w:hAnsi="Arial" w:cs="Arial"/>
          <w:b/>
          <w:sz w:val="23"/>
          <w:szCs w:val="23"/>
        </w:rPr>
        <w:t>4.-</w:t>
      </w:r>
      <w:r w:rsidRPr="00443F22">
        <w:rPr>
          <w:rFonts w:ascii="Arial" w:hAnsi="Arial" w:cs="Arial"/>
          <w:sz w:val="23"/>
          <w:szCs w:val="23"/>
        </w:rPr>
        <w:t xml:space="preserve"> El Delegatario queda expresamente prohibido de delegar a persona natural o jurídica, pública o privada, nacional o extranjera, la competencia delegada y especificada en el presente Convenio.</w:t>
      </w:r>
    </w:p>
    <w:p w14:paraId="5F7ECC4F" w14:textId="77777777" w:rsidR="00443F22" w:rsidRPr="00443F22" w:rsidRDefault="00443F22" w:rsidP="00443F22">
      <w:pPr>
        <w:pStyle w:val="Sinespaciado"/>
        <w:jc w:val="both"/>
        <w:rPr>
          <w:rFonts w:ascii="Arial" w:hAnsi="Arial" w:cs="Arial"/>
          <w:sz w:val="23"/>
          <w:szCs w:val="23"/>
        </w:rPr>
      </w:pPr>
    </w:p>
    <w:p w14:paraId="1E70EDF5" w14:textId="77777777" w:rsidR="00443F22" w:rsidRPr="00443F22" w:rsidRDefault="00443F22" w:rsidP="00443F22">
      <w:pPr>
        <w:pStyle w:val="Sinespaciado"/>
        <w:jc w:val="both"/>
        <w:rPr>
          <w:rFonts w:ascii="Arial" w:hAnsi="Arial" w:cs="Arial"/>
          <w:sz w:val="23"/>
          <w:szCs w:val="23"/>
        </w:rPr>
      </w:pPr>
      <w:r w:rsidRPr="00443F22">
        <w:rPr>
          <w:rFonts w:ascii="Arial" w:hAnsi="Arial" w:cs="Arial"/>
          <w:b/>
          <w:sz w:val="23"/>
          <w:szCs w:val="23"/>
        </w:rPr>
        <w:t>5.-</w:t>
      </w:r>
      <w:r w:rsidRPr="00443F22">
        <w:rPr>
          <w:rFonts w:ascii="Arial" w:hAnsi="Arial" w:cs="Arial"/>
          <w:sz w:val="23"/>
          <w:szCs w:val="23"/>
        </w:rPr>
        <w:t xml:space="preserve"> El Delegatario realizará las acciones administrativas necesarias e invertirá los recursos pertinentes para la gestión de la competencia delegada y especificada en el presente Instrumento, actuando para el efecto dentro del marco Constitucional y legal que rige a las entidades del sector público.</w:t>
      </w:r>
    </w:p>
    <w:p w14:paraId="6D65A21F" w14:textId="77777777" w:rsidR="00443F22" w:rsidRPr="00443F22" w:rsidRDefault="00443F22" w:rsidP="00443F22">
      <w:pPr>
        <w:pStyle w:val="Sinespaciado"/>
        <w:jc w:val="both"/>
        <w:rPr>
          <w:rFonts w:ascii="Arial" w:hAnsi="Arial" w:cs="Arial"/>
          <w:sz w:val="23"/>
          <w:szCs w:val="23"/>
        </w:rPr>
      </w:pPr>
    </w:p>
    <w:p w14:paraId="6F098275" w14:textId="05D9CB53" w:rsidR="00443F22" w:rsidRPr="00443F22" w:rsidRDefault="00443F22" w:rsidP="00443F22">
      <w:pPr>
        <w:pStyle w:val="Sinespaciado"/>
        <w:jc w:val="both"/>
        <w:rPr>
          <w:rFonts w:ascii="Arial" w:hAnsi="Arial" w:cs="Arial"/>
          <w:sz w:val="23"/>
          <w:szCs w:val="23"/>
        </w:rPr>
      </w:pPr>
      <w:r w:rsidRPr="00443F22">
        <w:rPr>
          <w:rFonts w:ascii="Arial" w:hAnsi="Arial" w:cs="Arial"/>
          <w:b/>
          <w:sz w:val="23"/>
          <w:szCs w:val="23"/>
        </w:rPr>
        <w:t>6.-</w:t>
      </w:r>
      <w:r w:rsidRPr="00443F22">
        <w:rPr>
          <w:rFonts w:ascii="Arial" w:hAnsi="Arial" w:cs="Arial"/>
          <w:sz w:val="23"/>
          <w:szCs w:val="23"/>
        </w:rPr>
        <w:t xml:space="preserve"> El Delegatario, respecto a la competencia delegada, asume la competencia con todas las facultades, derechos y obligaciones que la Constitución y la </w:t>
      </w:r>
      <w:r w:rsidR="00281979">
        <w:rPr>
          <w:rFonts w:ascii="Arial" w:hAnsi="Arial" w:cs="Arial"/>
          <w:sz w:val="23"/>
          <w:szCs w:val="23"/>
        </w:rPr>
        <w:t>L</w:t>
      </w:r>
      <w:r w:rsidRPr="00443F22">
        <w:rPr>
          <w:rFonts w:ascii="Arial" w:hAnsi="Arial" w:cs="Arial"/>
          <w:sz w:val="23"/>
          <w:szCs w:val="23"/>
        </w:rPr>
        <w:t>ey otorga al Delegante.</w:t>
      </w:r>
    </w:p>
    <w:p w14:paraId="5ADEC4CE" w14:textId="77777777" w:rsidR="00443F22" w:rsidRPr="00443F22" w:rsidRDefault="00443F22" w:rsidP="00443F22">
      <w:pPr>
        <w:pStyle w:val="Sinespaciado"/>
        <w:jc w:val="both"/>
        <w:rPr>
          <w:rFonts w:ascii="Arial" w:hAnsi="Arial" w:cs="Arial"/>
          <w:sz w:val="23"/>
          <w:szCs w:val="23"/>
        </w:rPr>
      </w:pPr>
    </w:p>
    <w:p w14:paraId="2F30E7E2" w14:textId="77777777" w:rsidR="00443F22" w:rsidRPr="00443F22" w:rsidRDefault="00443F22" w:rsidP="00443F22">
      <w:pPr>
        <w:pStyle w:val="Sinespaciado"/>
        <w:jc w:val="both"/>
        <w:rPr>
          <w:rFonts w:ascii="Arial" w:hAnsi="Arial" w:cs="Arial"/>
          <w:sz w:val="23"/>
          <w:szCs w:val="23"/>
        </w:rPr>
      </w:pPr>
      <w:r w:rsidRPr="00443F22">
        <w:rPr>
          <w:rFonts w:ascii="Arial" w:hAnsi="Arial" w:cs="Arial"/>
          <w:b/>
          <w:sz w:val="23"/>
          <w:szCs w:val="23"/>
        </w:rPr>
        <w:t>7.-</w:t>
      </w:r>
      <w:r w:rsidRPr="00443F22">
        <w:rPr>
          <w:rFonts w:ascii="Arial" w:hAnsi="Arial" w:cs="Arial"/>
          <w:sz w:val="23"/>
          <w:szCs w:val="23"/>
        </w:rPr>
        <w:t xml:space="preserve"> El Delegante no asume responsabilidad alguna por las acciones u omisiones del Delegatario en la gestión de la competencia delegada en el presente Convenio.</w:t>
      </w:r>
    </w:p>
    <w:p w14:paraId="023C82CD" w14:textId="77777777" w:rsidR="00443F22" w:rsidRPr="00443F22" w:rsidRDefault="00443F22" w:rsidP="00443F22">
      <w:pPr>
        <w:pStyle w:val="Sinespaciado"/>
        <w:jc w:val="both"/>
        <w:rPr>
          <w:rFonts w:ascii="Arial" w:hAnsi="Arial" w:cs="Arial"/>
          <w:sz w:val="23"/>
          <w:szCs w:val="23"/>
        </w:rPr>
      </w:pPr>
    </w:p>
    <w:p w14:paraId="1F3D8B2E" w14:textId="6672A0B4" w:rsidR="00443F22" w:rsidRPr="00443F22" w:rsidRDefault="00443F22" w:rsidP="00443F22">
      <w:pPr>
        <w:spacing w:line="240" w:lineRule="exact"/>
        <w:ind w:right="-427"/>
        <w:jc w:val="both"/>
        <w:rPr>
          <w:rFonts w:ascii="Arial" w:eastAsia="Batang" w:hAnsi="Arial" w:cs="Arial"/>
          <w:b/>
          <w:iCs/>
          <w:sz w:val="23"/>
          <w:szCs w:val="23"/>
        </w:rPr>
      </w:pPr>
      <w:r w:rsidRPr="00443F22">
        <w:rPr>
          <w:rFonts w:ascii="Arial" w:hAnsi="Arial" w:cs="Arial"/>
          <w:b/>
          <w:sz w:val="23"/>
          <w:szCs w:val="23"/>
        </w:rPr>
        <w:t>8.-</w:t>
      </w:r>
      <w:r w:rsidRPr="00443F22">
        <w:rPr>
          <w:rFonts w:ascii="Arial" w:hAnsi="Arial" w:cs="Arial"/>
          <w:sz w:val="23"/>
          <w:szCs w:val="23"/>
        </w:rPr>
        <w:t xml:space="preserve"> El Delegante no realizará acciones que impidan o menoscaben la gestión de la competencia delegada.</w:t>
      </w:r>
    </w:p>
    <w:p w14:paraId="1498E2F4" w14:textId="484760D0" w:rsidR="00443F22" w:rsidRDefault="00443F22" w:rsidP="00912FFC">
      <w:pPr>
        <w:spacing w:line="240" w:lineRule="exact"/>
        <w:ind w:right="-427"/>
        <w:jc w:val="both"/>
        <w:rPr>
          <w:rFonts w:ascii="Arial" w:eastAsia="Batang" w:hAnsi="Arial" w:cs="Arial"/>
          <w:b/>
          <w:iCs/>
          <w:sz w:val="23"/>
          <w:szCs w:val="23"/>
        </w:rPr>
      </w:pPr>
    </w:p>
    <w:p w14:paraId="7559F1E9" w14:textId="77777777" w:rsidR="00443F22" w:rsidRDefault="00443F22" w:rsidP="00912FFC">
      <w:pPr>
        <w:spacing w:line="240" w:lineRule="exact"/>
        <w:ind w:right="-427"/>
        <w:jc w:val="both"/>
        <w:rPr>
          <w:rFonts w:ascii="Arial" w:eastAsia="BatangChe" w:hAnsi="Arial" w:cs="Arial"/>
          <w:b/>
          <w:sz w:val="23"/>
          <w:szCs w:val="23"/>
        </w:rPr>
      </w:pPr>
    </w:p>
    <w:p w14:paraId="57E01F3E" w14:textId="166782B8" w:rsidR="000E456F" w:rsidRPr="00554CB7" w:rsidRDefault="00721AC0" w:rsidP="00912FFC">
      <w:pPr>
        <w:spacing w:line="240" w:lineRule="exact"/>
        <w:ind w:right="-427"/>
        <w:jc w:val="both"/>
        <w:rPr>
          <w:rFonts w:ascii="Arial" w:hAnsi="Arial" w:cs="Arial"/>
          <w:sz w:val="23"/>
          <w:szCs w:val="23"/>
        </w:rPr>
      </w:pPr>
      <w:r w:rsidRPr="00554CB7">
        <w:rPr>
          <w:rFonts w:ascii="Arial" w:eastAsia="BatangChe" w:hAnsi="Arial" w:cs="Arial"/>
          <w:b/>
          <w:sz w:val="23"/>
          <w:szCs w:val="23"/>
        </w:rPr>
        <w:lastRenderedPageBreak/>
        <w:t>CLAUSULA</w:t>
      </w:r>
      <w:r w:rsidRPr="00554CB7">
        <w:rPr>
          <w:rFonts w:ascii="Arial" w:eastAsia="Batang" w:hAnsi="Arial" w:cs="Arial"/>
          <w:b/>
          <w:iCs/>
          <w:sz w:val="23"/>
          <w:szCs w:val="23"/>
        </w:rPr>
        <w:t xml:space="preserve"> </w:t>
      </w:r>
      <w:r w:rsidR="00F537AD">
        <w:rPr>
          <w:rFonts w:ascii="Arial" w:eastAsia="Batang" w:hAnsi="Arial" w:cs="Arial"/>
          <w:b/>
          <w:iCs/>
          <w:sz w:val="23"/>
          <w:szCs w:val="23"/>
        </w:rPr>
        <w:t>SEPTIMA</w:t>
      </w:r>
      <w:r w:rsidR="00912FFC" w:rsidRPr="00554CB7">
        <w:rPr>
          <w:rFonts w:ascii="Arial" w:eastAsia="Batang" w:hAnsi="Arial" w:cs="Arial"/>
          <w:b/>
          <w:iCs/>
          <w:sz w:val="23"/>
          <w:szCs w:val="23"/>
        </w:rPr>
        <w:t xml:space="preserve">: </w:t>
      </w:r>
      <w:r w:rsidR="00C529BE" w:rsidRPr="00554CB7">
        <w:rPr>
          <w:rFonts w:ascii="Arial" w:eastAsia="Batang" w:hAnsi="Arial" w:cs="Arial"/>
          <w:b/>
          <w:iCs/>
          <w:sz w:val="23"/>
          <w:szCs w:val="23"/>
        </w:rPr>
        <w:t>MONTO</w:t>
      </w:r>
      <w:r w:rsidR="0020603C" w:rsidRPr="00554CB7">
        <w:rPr>
          <w:rFonts w:ascii="Arial" w:eastAsia="Batang" w:hAnsi="Arial" w:cs="Arial"/>
          <w:b/>
          <w:iCs/>
          <w:sz w:val="23"/>
          <w:szCs w:val="23"/>
        </w:rPr>
        <w:t>.-</w:t>
      </w:r>
      <w:r w:rsidR="0020603C" w:rsidRPr="00554CB7">
        <w:rPr>
          <w:rFonts w:ascii="Arial" w:eastAsia="Batang" w:hAnsi="Arial" w:cs="Arial"/>
          <w:iCs/>
          <w:sz w:val="23"/>
          <w:szCs w:val="23"/>
        </w:rPr>
        <w:t xml:space="preserve"> </w:t>
      </w:r>
      <w:r w:rsidR="000B5157" w:rsidRPr="00554CB7">
        <w:rPr>
          <w:rFonts w:ascii="Arial" w:hAnsi="Arial" w:cs="Arial"/>
          <w:sz w:val="23"/>
          <w:szCs w:val="23"/>
        </w:rPr>
        <w:t xml:space="preserve">El </w:t>
      </w:r>
      <w:r w:rsidR="00C529BE" w:rsidRPr="00554CB7">
        <w:rPr>
          <w:rFonts w:ascii="Arial" w:hAnsi="Arial" w:cs="Arial"/>
          <w:sz w:val="23"/>
          <w:szCs w:val="23"/>
        </w:rPr>
        <w:t>monto del presente convenio asciende a la cantidad de</w:t>
      </w:r>
      <w:r w:rsidR="00A72005">
        <w:rPr>
          <w:rFonts w:ascii="Arial" w:hAnsi="Arial" w:cs="Arial"/>
          <w:sz w:val="23"/>
          <w:szCs w:val="23"/>
        </w:rPr>
        <w:t xml:space="preserve"> </w:t>
      </w:r>
      <w:bookmarkStart w:id="17" w:name="_Hlk149130301"/>
      <w:r w:rsidR="00A72005" w:rsidRPr="00623C41">
        <w:rPr>
          <w:rFonts w:ascii="Arial" w:hAnsi="Arial" w:cs="Arial"/>
          <w:b/>
          <w:bCs/>
          <w:sz w:val="23"/>
          <w:szCs w:val="23"/>
        </w:rPr>
        <w:t>$</w:t>
      </w:r>
      <w:bookmarkEnd w:id="17"/>
      <w:r w:rsidR="0007698B" w:rsidRPr="0007698B">
        <w:rPr>
          <w:rFonts w:ascii="Arial" w:hAnsi="Arial" w:cs="Arial"/>
          <w:b/>
          <w:bCs/>
          <w:sz w:val="23"/>
          <w:szCs w:val="23"/>
        </w:rPr>
        <w:t>61,632.19</w:t>
      </w:r>
      <w:r w:rsidR="000E456F" w:rsidRPr="00554CB7">
        <w:rPr>
          <w:rFonts w:ascii="Arial" w:hAnsi="Arial" w:cs="Arial"/>
          <w:sz w:val="23"/>
          <w:szCs w:val="23"/>
        </w:rPr>
        <w:t xml:space="preserve">, conforme se encuentra </w:t>
      </w:r>
      <w:r w:rsidR="00C33F3C" w:rsidRPr="00554CB7">
        <w:rPr>
          <w:rFonts w:ascii="Arial" w:hAnsi="Arial" w:cs="Arial"/>
          <w:sz w:val="23"/>
          <w:szCs w:val="23"/>
        </w:rPr>
        <w:t>determinado en los informes técnicos de la Dirección de Gestión Obras Públicas del GADMCJS</w:t>
      </w:r>
      <w:r w:rsidR="00F537AD">
        <w:rPr>
          <w:rFonts w:ascii="Arial" w:hAnsi="Arial" w:cs="Arial"/>
          <w:sz w:val="23"/>
          <w:szCs w:val="23"/>
        </w:rPr>
        <w:t xml:space="preserve">, </w:t>
      </w:r>
      <w:r w:rsidR="00F537AD" w:rsidRPr="00171171">
        <w:rPr>
          <w:rFonts w:ascii="Arial" w:hAnsi="Arial" w:cs="Arial"/>
          <w:sz w:val="23"/>
          <w:szCs w:val="23"/>
        </w:rPr>
        <w:t>que se cubrirá con cargo a la</w:t>
      </w:r>
      <w:r w:rsidR="00171171">
        <w:rPr>
          <w:rFonts w:ascii="Arial" w:hAnsi="Arial" w:cs="Arial"/>
          <w:sz w:val="23"/>
          <w:szCs w:val="23"/>
        </w:rPr>
        <w:t xml:space="preserve"> certificaci</w:t>
      </w:r>
      <w:r w:rsidR="00872B46">
        <w:rPr>
          <w:rFonts w:ascii="Arial" w:hAnsi="Arial" w:cs="Arial"/>
          <w:sz w:val="23"/>
          <w:szCs w:val="23"/>
        </w:rPr>
        <w:t>ó</w:t>
      </w:r>
      <w:r w:rsidR="00171171">
        <w:rPr>
          <w:rFonts w:ascii="Arial" w:hAnsi="Arial" w:cs="Arial"/>
          <w:sz w:val="23"/>
          <w:szCs w:val="23"/>
        </w:rPr>
        <w:t xml:space="preserve">n presupuestaria número </w:t>
      </w:r>
      <w:r w:rsidR="00872B46">
        <w:rPr>
          <w:rFonts w:ascii="Arial" w:hAnsi="Arial" w:cs="Arial"/>
          <w:sz w:val="23"/>
          <w:szCs w:val="23"/>
        </w:rPr>
        <w:t>0</w:t>
      </w:r>
      <w:r w:rsidR="00CC202A">
        <w:rPr>
          <w:rFonts w:ascii="Arial" w:hAnsi="Arial" w:cs="Arial"/>
          <w:sz w:val="23"/>
          <w:szCs w:val="23"/>
        </w:rPr>
        <w:t>7</w:t>
      </w:r>
      <w:r w:rsidR="00872B46">
        <w:rPr>
          <w:rFonts w:ascii="Arial" w:hAnsi="Arial" w:cs="Arial"/>
          <w:sz w:val="23"/>
          <w:szCs w:val="23"/>
        </w:rPr>
        <w:t>9</w:t>
      </w:r>
      <w:r w:rsidR="008062AC">
        <w:rPr>
          <w:rFonts w:ascii="Arial" w:hAnsi="Arial" w:cs="Arial"/>
          <w:sz w:val="23"/>
          <w:szCs w:val="23"/>
        </w:rPr>
        <w:t>, de acuerdo al siguiente detalle:</w:t>
      </w:r>
    </w:p>
    <w:p w14:paraId="492CE978" w14:textId="58411E39" w:rsidR="003A20E4" w:rsidRPr="00554CB7" w:rsidRDefault="003A20E4" w:rsidP="00912FFC">
      <w:pPr>
        <w:spacing w:line="240" w:lineRule="exact"/>
        <w:ind w:right="-427"/>
        <w:jc w:val="both"/>
        <w:rPr>
          <w:rFonts w:ascii="Arial" w:hAnsi="Arial" w:cs="Arial"/>
          <w:sz w:val="23"/>
          <w:szCs w:val="23"/>
        </w:rPr>
      </w:pPr>
    </w:p>
    <w:p w14:paraId="3AB42BD0" w14:textId="06A21D13" w:rsidR="00B73BD4" w:rsidRPr="003E62A0" w:rsidRDefault="00B73BD4" w:rsidP="00B73BD4">
      <w:pPr>
        <w:autoSpaceDE w:val="0"/>
        <w:autoSpaceDN w:val="0"/>
        <w:adjustRightInd w:val="0"/>
        <w:rPr>
          <w:rFonts w:ascii="Arial" w:eastAsiaTheme="minorHAnsi" w:hAnsi="Arial" w:cs="Arial"/>
          <w:color w:val="000000"/>
          <w:sz w:val="22"/>
          <w:szCs w:val="22"/>
          <w:lang w:val="es-EC" w:eastAsia="en-US"/>
        </w:rPr>
      </w:pPr>
      <w:r w:rsidRPr="003E62A0">
        <w:rPr>
          <w:rFonts w:ascii="Arial" w:eastAsiaTheme="minorHAnsi" w:hAnsi="Arial" w:cs="Arial"/>
          <w:color w:val="000000"/>
          <w:sz w:val="22"/>
          <w:szCs w:val="22"/>
          <w:lang w:val="es-EC" w:eastAsia="en-US"/>
        </w:rPr>
        <w:t xml:space="preserve">Aporte Municipal. – Maquinaria, combustible y mano de obra calificada </w:t>
      </w:r>
    </w:p>
    <w:p w14:paraId="2D01AB72" w14:textId="6F4E5C0C" w:rsidR="00B73BD4" w:rsidRPr="009972DA" w:rsidRDefault="0007698B" w:rsidP="00B73BD4">
      <w:pPr>
        <w:autoSpaceDE w:val="0"/>
        <w:autoSpaceDN w:val="0"/>
        <w:adjustRightInd w:val="0"/>
        <w:jc w:val="center"/>
        <w:rPr>
          <w:rFonts w:ascii="Arial" w:eastAsiaTheme="minorHAnsi" w:hAnsi="Arial" w:cs="Arial"/>
          <w:color w:val="000000"/>
          <w:sz w:val="22"/>
          <w:szCs w:val="22"/>
          <w:lang w:val="es-EC" w:eastAsia="en-US"/>
        </w:rPr>
      </w:pPr>
      <w:r>
        <w:rPr>
          <w:noProof/>
          <w:lang w:val="es-419" w:eastAsia="es-419"/>
        </w:rPr>
        <w:drawing>
          <wp:inline distT="0" distB="0" distL="0" distR="0" wp14:anchorId="2BC0C325" wp14:editId="1D0B3D68">
            <wp:extent cx="2552700" cy="1049708"/>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71123" t="39798" r="10316" b="46627"/>
                    <a:stretch/>
                  </pic:blipFill>
                  <pic:spPr bwMode="auto">
                    <a:xfrm>
                      <a:off x="0" y="0"/>
                      <a:ext cx="2587686" cy="1064095"/>
                    </a:xfrm>
                    <a:prstGeom prst="rect">
                      <a:avLst/>
                    </a:prstGeom>
                    <a:ln>
                      <a:noFill/>
                    </a:ln>
                    <a:extLst>
                      <a:ext uri="{53640926-AAD7-44D8-BBD7-CCE9431645EC}">
                        <a14:shadowObscured xmlns:a14="http://schemas.microsoft.com/office/drawing/2010/main"/>
                      </a:ext>
                    </a:extLst>
                  </pic:spPr>
                </pic:pic>
              </a:graphicData>
            </a:graphic>
          </wp:inline>
        </w:drawing>
      </w:r>
    </w:p>
    <w:p w14:paraId="341B08EF" w14:textId="77777777" w:rsidR="00B73BD4" w:rsidRDefault="00B73BD4" w:rsidP="00B73BD4">
      <w:pPr>
        <w:autoSpaceDE w:val="0"/>
        <w:autoSpaceDN w:val="0"/>
        <w:adjustRightInd w:val="0"/>
        <w:rPr>
          <w:rFonts w:ascii="Arial" w:eastAsiaTheme="minorHAnsi" w:hAnsi="Arial" w:cs="Arial"/>
          <w:color w:val="000000"/>
          <w:lang w:val="es-EC" w:eastAsia="en-US"/>
        </w:rPr>
      </w:pPr>
    </w:p>
    <w:p w14:paraId="1B013405" w14:textId="18356BC0" w:rsidR="003A20E4" w:rsidRPr="00554CB7" w:rsidRDefault="003A20E4" w:rsidP="00912FFC">
      <w:pPr>
        <w:spacing w:line="240" w:lineRule="exact"/>
        <w:ind w:right="-427"/>
        <w:jc w:val="both"/>
        <w:rPr>
          <w:rFonts w:ascii="Arial" w:hAnsi="Arial" w:cs="Arial"/>
          <w:sz w:val="23"/>
          <w:szCs w:val="23"/>
        </w:rPr>
      </w:pPr>
    </w:p>
    <w:p w14:paraId="745EE64E" w14:textId="39302CD5" w:rsidR="00A34A12" w:rsidRPr="006351C6" w:rsidRDefault="00721AC0" w:rsidP="006351C6">
      <w:pPr>
        <w:spacing w:line="240" w:lineRule="exact"/>
        <w:ind w:right="-427"/>
        <w:jc w:val="both"/>
        <w:rPr>
          <w:rFonts w:ascii="Arial" w:eastAsia="Arial Unicode MS" w:hAnsi="Arial" w:cs="Arial"/>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sidR="00A34A12">
        <w:rPr>
          <w:rFonts w:ascii="Arial" w:eastAsia="Batang" w:hAnsi="Arial" w:cs="Arial"/>
          <w:b/>
          <w:sz w:val="23"/>
          <w:szCs w:val="23"/>
        </w:rPr>
        <w:t>OCTAV</w:t>
      </w:r>
      <w:r w:rsidR="0020603C" w:rsidRPr="00554CB7">
        <w:rPr>
          <w:rFonts w:ascii="Arial" w:eastAsia="Batang" w:hAnsi="Arial" w:cs="Arial"/>
          <w:b/>
          <w:sz w:val="23"/>
          <w:szCs w:val="23"/>
        </w:rPr>
        <w:t xml:space="preserve">A: </w:t>
      </w:r>
      <w:r w:rsidR="00912FFC" w:rsidRPr="00554CB7">
        <w:rPr>
          <w:rFonts w:ascii="Arial" w:eastAsia="Batang" w:hAnsi="Arial" w:cs="Arial"/>
          <w:b/>
          <w:sz w:val="23"/>
          <w:szCs w:val="23"/>
        </w:rPr>
        <w:t xml:space="preserve">PLAZO.- </w:t>
      </w:r>
      <w:r w:rsidR="0020603C" w:rsidRPr="008062AC">
        <w:rPr>
          <w:rFonts w:ascii="Arial" w:eastAsia="Arial Unicode MS" w:hAnsi="Arial" w:cs="Arial"/>
          <w:sz w:val="23"/>
          <w:szCs w:val="23"/>
        </w:rPr>
        <w:t>El plazo</w:t>
      </w:r>
      <w:r w:rsidR="00912FFC" w:rsidRPr="008062AC">
        <w:rPr>
          <w:rFonts w:ascii="Arial" w:eastAsia="Arial Unicode MS" w:hAnsi="Arial" w:cs="Arial"/>
          <w:sz w:val="23"/>
          <w:szCs w:val="23"/>
        </w:rPr>
        <w:t xml:space="preserve"> de</w:t>
      </w:r>
      <w:r w:rsidR="0077156D" w:rsidRPr="008062AC">
        <w:rPr>
          <w:rFonts w:ascii="Arial" w:eastAsia="Arial Unicode MS" w:hAnsi="Arial" w:cs="Arial"/>
          <w:sz w:val="23"/>
          <w:szCs w:val="23"/>
        </w:rPr>
        <w:t xml:space="preserve"> </w:t>
      </w:r>
      <w:r w:rsidR="00912FFC" w:rsidRPr="008062AC">
        <w:rPr>
          <w:rFonts w:ascii="Arial" w:eastAsia="Arial Unicode MS" w:hAnsi="Arial" w:cs="Arial"/>
          <w:sz w:val="23"/>
          <w:szCs w:val="23"/>
        </w:rPr>
        <w:t>l</w:t>
      </w:r>
      <w:r w:rsidR="0077156D" w:rsidRPr="008062AC">
        <w:rPr>
          <w:rFonts w:ascii="Arial" w:eastAsia="Arial Unicode MS" w:hAnsi="Arial" w:cs="Arial"/>
          <w:sz w:val="23"/>
          <w:szCs w:val="23"/>
        </w:rPr>
        <w:t>a</w:t>
      </w:r>
      <w:r w:rsidR="00912FFC" w:rsidRPr="008062AC">
        <w:rPr>
          <w:rFonts w:ascii="Arial" w:eastAsia="Arial Unicode MS" w:hAnsi="Arial" w:cs="Arial"/>
          <w:sz w:val="23"/>
          <w:szCs w:val="23"/>
        </w:rPr>
        <w:t xml:space="preserve"> duración </w:t>
      </w:r>
      <w:r w:rsidR="000B5157" w:rsidRPr="008062AC">
        <w:rPr>
          <w:rFonts w:ascii="Arial" w:eastAsia="Arial Unicode MS" w:hAnsi="Arial" w:cs="Arial"/>
          <w:sz w:val="23"/>
          <w:szCs w:val="23"/>
        </w:rPr>
        <w:t>del C</w:t>
      </w:r>
      <w:r w:rsidR="009B3DFB" w:rsidRPr="008062AC">
        <w:rPr>
          <w:rFonts w:ascii="Arial" w:eastAsia="Arial Unicode MS" w:hAnsi="Arial" w:cs="Arial"/>
          <w:sz w:val="23"/>
          <w:szCs w:val="23"/>
        </w:rPr>
        <w:t xml:space="preserve">onvenio </w:t>
      </w:r>
      <w:r w:rsidR="000B5157" w:rsidRPr="008062AC">
        <w:rPr>
          <w:rFonts w:ascii="Arial" w:eastAsia="Arial Unicode MS" w:hAnsi="Arial" w:cs="Arial"/>
          <w:sz w:val="23"/>
          <w:szCs w:val="23"/>
        </w:rPr>
        <w:t xml:space="preserve">de Delegación de Competencias </w:t>
      </w:r>
      <w:r w:rsidR="00B364A6" w:rsidRPr="008062AC">
        <w:rPr>
          <w:rFonts w:ascii="Arial" w:eastAsia="Arial Unicode MS" w:hAnsi="Arial" w:cs="Arial"/>
          <w:sz w:val="23"/>
          <w:szCs w:val="23"/>
        </w:rPr>
        <w:t xml:space="preserve">es de </w:t>
      </w:r>
      <w:r w:rsidR="008062AC" w:rsidRPr="008062AC">
        <w:rPr>
          <w:rFonts w:ascii="Arial" w:eastAsia="Arial Unicode MS" w:hAnsi="Arial" w:cs="Arial"/>
          <w:sz w:val="23"/>
          <w:szCs w:val="23"/>
        </w:rPr>
        <w:t>180</w:t>
      </w:r>
      <w:r w:rsidR="000E456F" w:rsidRPr="008062AC">
        <w:rPr>
          <w:rFonts w:ascii="Arial" w:eastAsia="Arial Unicode MS" w:hAnsi="Arial" w:cs="Arial"/>
          <w:sz w:val="23"/>
          <w:szCs w:val="23"/>
        </w:rPr>
        <w:t xml:space="preserve"> días</w:t>
      </w:r>
      <w:r w:rsidR="00623C41" w:rsidRPr="008062AC">
        <w:rPr>
          <w:rFonts w:ascii="Arial" w:eastAsia="Arial Unicode MS" w:hAnsi="Arial" w:cs="Arial"/>
          <w:sz w:val="23"/>
          <w:szCs w:val="23"/>
        </w:rPr>
        <w:t xml:space="preserve"> calendario</w:t>
      </w:r>
      <w:r w:rsidR="00751399" w:rsidRPr="008062AC">
        <w:rPr>
          <w:rFonts w:ascii="Arial" w:eastAsia="Arial Unicode MS" w:hAnsi="Arial" w:cs="Arial"/>
          <w:sz w:val="23"/>
          <w:szCs w:val="23"/>
        </w:rPr>
        <w:t>,</w:t>
      </w:r>
      <w:r w:rsidR="005C2444" w:rsidRPr="008062AC">
        <w:rPr>
          <w:rFonts w:ascii="Arial" w:eastAsia="Arial Unicode MS" w:hAnsi="Arial" w:cs="Arial"/>
          <w:sz w:val="23"/>
          <w:szCs w:val="23"/>
        </w:rPr>
        <w:t xml:space="preserve"> a partir de la suscripción de este instrumento público</w:t>
      </w:r>
      <w:r w:rsidR="00623C41" w:rsidRPr="008062AC">
        <w:rPr>
          <w:rFonts w:ascii="Arial" w:eastAsia="Arial Unicode MS" w:hAnsi="Arial" w:cs="Arial"/>
          <w:sz w:val="23"/>
          <w:szCs w:val="23"/>
        </w:rPr>
        <w:t xml:space="preserve"> y el plazo para la ejecución de los trabajos es de </w:t>
      </w:r>
      <w:r w:rsidR="008062AC" w:rsidRPr="008062AC">
        <w:rPr>
          <w:rFonts w:ascii="Arial" w:eastAsia="Arial Unicode MS" w:hAnsi="Arial" w:cs="Arial"/>
          <w:sz w:val="23"/>
          <w:szCs w:val="23"/>
        </w:rPr>
        <w:t>42</w:t>
      </w:r>
      <w:r w:rsidR="00623C41" w:rsidRPr="008062AC">
        <w:rPr>
          <w:rFonts w:ascii="Arial" w:eastAsia="Arial Unicode MS" w:hAnsi="Arial" w:cs="Arial"/>
          <w:sz w:val="23"/>
          <w:szCs w:val="23"/>
        </w:rPr>
        <w:t xml:space="preserve"> días </w:t>
      </w:r>
      <w:r w:rsidR="008062AC" w:rsidRPr="008062AC">
        <w:rPr>
          <w:rFonts w:ascii="Arial" w:eastAsia="Arial Unicode MS" w:hAnsi="Arial" w:cs="Arial"/>
          <w:sz w:val="23"/>
          <w:szCs w:val="23"/>
        </w:rPr>
        <w:t>calendario (el cual será 14 días por mantenimiento, se realizarán 3 mantenimientos dentro de los 180 días)</w:t>
      </w:r>
      <w:r w:rsidR="005C2444" w:rsidRPr="0025288F">
        <w:rPr>
          <w:rFonts w:ascii="Arial" w:eastAsia="Arial Unicode MS" w:hAnsi="Arial" w:cs="Arial"/>
          <w:sz w:val="23"/>
          <w:szCs w:val="23"/>
        </w:rPr>
        <w:t>,</w:t>
      </w:r>
      <w:r w:rsidR="00751399" w:rsidRPr="0025288F">
        <w:rPr>
          <w:rFonts w:ascii="Arial" w:eastAsia="Arial Unicode MS" w:hAnsi="Arial" w:cs="Arial"/>
          <w:sz w:val="23"/>
          <w:szCs w:val="23"/>
        </w:rPr>
        <w:t xml:space="preserve"> dejando a salvo posibles reprogramaciones que se puedan realizar, hasta la conclusión de trabajos relacionados a la intervención, por parte del GADMCJS</w:t>
      </w:r>
      <w:r w:rsidR="006351C6" w:rsidRPr="0025288F">
        <w:rPr>
          <w:rFonts w:ascii="Arial" w:eastAsia="Arial Unicode MS" w:hAnsi="Arial" w:cs="Arial"/>
          <w:sz w:val="23"/>
          <w:szCs w:val="23"/>
        </w:rPr>
        <w:t xml:space="preserve">, mediante </w:t>
      </w:r>
      <w:r w:rsidR="00A34A12" w:rsidRPr="0025288F">
        <w:rPr>
          <w:rFonts w:ascii="Arial" w:eastAsia="Arial Unicode MS" w:hAnsi="Arial" w:cs="Arial"/>
          <w:sz w:val="23"/>
          <w:szCs w:val="23"/>
        </w:rPr>
        <w:t xml:space="preserve">la </w:t>
      </w:r>
      <w:r w:rsidR="006351C6" w:rsidRPr="0025288F">
        <w:rPr>
          <w:rFonts w:ascii="Arial" w:eastAsia="Arial Unicode MS" w:hAnsi="Arial" w:cs="Arial"/>
          <w:sz w:val="23"/>
          <w:szCs w:val="23"/>
        </w:rPr>
        <w:t>suscripción</w:t>
      </w:r>
      <w:r w:rsidR="00A34A12" w:rsidRPr="0025288F">
        <w:rPr>
          <w:rFonts w:ascii="Arial" w:eastAsia="Arial Unicode MS" w:hAnsi="Arial" w:cs="Arial"/>
          <w:sz w:val="23"/>
          <w:szCs w:val="23"/>
        </w:rPr>
        <w:t xml:space="preserve"> del respectivo instrumento legal.</w:t>
      </w:r>
    </w:p>
    <w:p w14:paraId="7F90E2EF" w14:textId="5B0B0B89" w:rsidR="00A34A12" w:rsidRDefault="00A34A12" w:rsidP="00912FFC">
      <w:pPr>
        <w:spacing w:line="240" w:lineRule="exact"/>
        <w:ind w:right="-427"/>
        <w:jc w:val="both"/>
        <w:rPr>
          <w:rFonts w:ascii="Arial" w:eastAsia="Arial Unicode MS" w:hAnsi="Arial" w:cs="Arial"/>
          <w:sz w:val="23"/>
          <w:szCs w:val="23"/>
        </w:rPr>
      </w:pPr>
    </w:p>
    <w:p w14:paraId="51318035" w14:textId="04BD02C8" w:rsidR="006351C6" w:rsidRPr="006351C6" w:rsidRDefault="006351C6" w:rsidP="00CE7F31">
      <w:pPr>
        <w:pStyle w:val="Sinespaciado"/>
        <w:ind w:right="-425"/>
        <w:jc w:val="both"/>
        <w:rPr>
          <w:rFonts w:ascii="Arial" w:eastAsia="BatangChe" w:hAnsi="Arial" w:cs="Arial"/>
          <w:b/>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Pr>
          <w:rFonts w:ascii="Arial" w:eastAsia="Batang" w:hAnsi="Arial" w:cs="Arial"/>
          <w:b/>
          <w:sz w:val="23"/>
          <w:szCs w:val="23"/>
        </w:rPr>
        <w:t>NOVEN</w:t>
      </w:r>
      <w:r w:rsidRPr="00554CB7">
        <w:rPr>
          <w:rFonts w:ascii="Arial" w:eastAsia="Batang" w:hAnsi="Arial" w:cs="Arial"/>
          <w:b/>
          <w:sz w:val="23"/>
          <w:szCs w:val="23"/>
        </w:rPr>
        <w:t>A:</w:t>
      </w:r>
      <w:r>
        <w:rPr>
          <w:rFonts w:ascii="Arial" w:eastAsia="Batang" w:hAnsi="Arial" w:cs="Arial"/>
          <w:b/>
          <w:sz w:val="23"/>
          <w:szCs w:val="23"/>
        </w:rPr>
        <w:t xml:space="preserve"> </w:t>
      </w:r>
      <w:r w:rsidRPr="006351C6">
        <w:rPr>
          <w:rFonts w:ascii="Arial" w:eastAsia="BatangChe" w:hAnsi="Arial" w:cs="Arial"/>
          <w:b/>
          <w:sz w:val="23"/>
          <w:szCs w:val="23"/>
        </w:rPr>
        <w:t>REVERSIÓN DE LA COMPETENCIA DELEGADA.-</w:t>
      </w:r>
      <w:r>
        <w:rPr>
          <w:rFonts w:ascii="Arial" w:eastAsia="BatangChe" w:hAnsi="Arial" w:cs="Arial"/>
          <w:b/>
          <w:sz w:val="23"/>
          <w:szCs w:val="23"/>
        </w:rPr>
        <w:t xml:space="preserve"> </w:t>
      </w:r>
      <w:r w:rsidRPr="006351C6">
        <w:rPr>
          <w:rFonts w:ascii="Arial" w:hAnsi="Arial" w:cs="Arial"/>
          <w:color w:val="000000"/>
          <w:sz w:val="23"/>
          <w:szCs w:val="23"/>
          <w:lang w:val="es-MX"/>
        </w:rPr>
        <w:t>La Delegación podrá revertirse en cualquier momento bajo las siguientes circunstancias:</w:t>
      </w:r>
    </w:p>
    <w:p w14:paraId="731056B4" w14:textId="77777777" w:rsidR="006351C6" w:rsidRPr="006351C6" w:rsidRDefault="006351C6" w:rsidP="00CE7F31">
      <w:pPr>
        <w:pStyle w:val="Sinespaciado"/>
        <w:ind w:right="-425"/>
        <w:jc w:val="both"/>
        <w:rPr>
          <w:rFonts w:ascii="Arial" w:hAnsi="Arial" w:cs="Arial"/>
          <w:color w:val="000000"/>
          <w:sz w:val="23"/>
          <w:szCs w:val="23"/>
          <w:lang w:val="es-MX"/>
        </w:rPr>
      </w:pPr>
    </w:p>
    <w:p w14:paraId="54DB3558" w14:textId="77777777" w:rsidR="006351C6" w:rsidRPr="006351C6" w:rsidRDefault="006351C6" w:rsidP="00CE7F31">
      <w:pPr>
        <w:pStyle w:val="Sinespaciado"/>
        <w:ind w:right="-425"/>
        <w:jc w:val="both"/>
        <w:rPr>
          <w:rFonts w:ascii="Arial" w:hAnsi="Arial" w:cs="Arial"/>
          <w:color w:val="000000"/>
          <w:sz w:val="23"/>
          <w:szCs w:val="23"/>
          <w:lang w:val="es-MX"/>
        </w:rPr>
      </w:pPr>
      <w:r w:rsidRPr="006351C6">
        <w:rPr>
          <w:rFonts w:ascii="Arial" w:hAnsi="Arial" w:cs="Arial"/>
          <w:b/>
          <w:color w:val="000000"/>
          <w:sz w:val="23"/>
          <w:szCs w:val="23"/>
          <w:lang w:val="es-MX"/>
        </w:rPr>
        <w:t>1.-</w:t>
      </w:r>
      <w:r w:rsidRPr="006351C6">
        <w:rPr>
          <w:rFonts w:ascii="Arial" w:hAnsi="Arial" w:cs="Arial"/>
          <w:color w:val="000000"/>
          <w:sz w:val="23"/>
          <w:szCs w:val="23"/>
          <w:lang w:val="es-MX"/>
        </w:rPr>
        <w:t xml:space="preserve"> Por falta de capacidad técnica o económica para cumplir con la gestión de la competencia delegada;</w:t>
      </w:r>
    </w:p>
    <w:p w14:paraId="5428E25E" w14:textId="6220580B" w:rsidR="006351C6" w:rsidRPr="006351C6" w:rsidRDefault="006351C6" w:rsidP="00CE7F31">
      <w:pPr>
        <w:pStyle w:val="Sinespaciado"/>
        <w:ind w:right="-425"/>
        <w:jc w:val="both"/>
        <w:rPr>
          <w:rFonts w:ascii="Arial" w:hAnsi="Arial" w:cs="Arial"/>
          <w:color w:val="000000"/>
          <w:sz w:val="23"/>
          <w:szCs w:val="23"/>
          <w:lang w:val="es-MX"/>
        </w:rPr>
      </w:pPr>
      <w:r w:rsidRPr="006351C6">
        <w:rPr>
          <w:rFonts w:ascii="Arial" w:hAnsi="Arial" w:cs="Arial"/>
          <w:b/>
          <w:color w:val="000000"/>
          <w:sz w:val="23"/>
          <w:szCs w:val="23"/>
          <w:lang w:val="es-MX"/>
        </w:rPr>
        <w:t>2.-</w:t>
      </w:r>
      <w:r w:rsidRPr="006351C6">
        <w:rPr>
          <w:rFonts w:ascii="Arial" w:hAnsi="Arial" w:cs="Arial"/>
          <w:color w:val="000000"/>
          <w:sz w:val="23"/>
          <w:szCs w:val="23"/>
          <w:lang w:val="es-MX"/>
        </w:rPr>
        <w:t xml:space="preserve"> Cuando el interés público así lo requiera y así lo califique motivadamente</w:t>
      </w:r>
      <w:r>
        <w:rPr>
          <w:rFonts w:ascii="Arial" w:hAnsi="Arial" w:cs="Arial"/>
          <w:color w:val="000000"/>
          <w:sz w:val="23"/>
          <w:szCs w:val="23"/>
          <w:lang w:val="es-MX"/>
        </w:rPr>
        <w:t>.</w:t>
      </w:r>
      <w:r w:rsidRPr="006351C6">
        <w:rPr>
          <w:rFonts w:ascii="Arial" w:hAnsi="Arial" w:cs="Arial"/>
          <w:color w:val="000000"/>
          <w:sz w:val="23"/>
          <w:szCs w:val="23"/>
          <w:lang w:val="es-MX"/>
        </w:rPr>
        <w:t xml:space="preserve"> El Delegante, previo la comunicación con al menos treinta días de anticipación al Delegatario;</w:t>
      </w:r>
    </w:p>
    <w:p w14:paraId="561DECEC" w14:textId="12BDC19A" w:rsidR="006351C6" w:rsidRPr="006351C6" w:rsidRDefault="006351C6" w:rsidP="00CE7F31">
      <w:pPr>
        <w:pStyle w:val="Sinespaciado"/>
        <w:ind w:right="-425"/>
        <w:jc w:val="both"/>
        <w:rPr>
          <w:rFonts w:ascii="Arial" w:hAnsi="Arial" w:cs="Arial"/>
          <w:color w:val="000000"/>
          <w:sz w:val="23"/>
          <w:szCs w:val="23"/>
          <w:lang w:val="es-MX"/>
        </w:rPr>
      </w:pPr>
      <w:r w:rsidRPr="006351C6">
        <w:rPr>
          <w:rFonts w:ascii="Arial" w:hAnsi="Arial" w:cs="Arial"/>
          <w:b/>
          <w:color w:val="000000"/>
          <w:sz w:val="23"/>
          <w:szCs w:val="23"/>
          <w:lang w:val="es-MX"/>
        </w:rPr>
        <w:t>3.-</w:t>
      </w:r>
      <w:r w:rsidRPr="006351C6">
        <w:rPr>
          <w:rFonts w:ascii="Arial" w:hAnsi="Arial" w:cs="Arial"/>
          <w:color w:val="000000"/>
          <w:sz w:val="23"/>
          <w:szCs w:val="23"/>
          <w:lang w:val="es-MX"/>
        </w:rPr>
        <w:t xml:space="preserve"> Por incurrir el Delegatario en la prohibición determinada en el numeral 4 de la cláusula </w:t>
      </w:r>
      <w:r>
        <w:rPr>
          <w:rFonts w:ascii="Arial" w:hAnsi="Arial" w:cs="Arial"/>
          <w:color w:val="000000"/>
          <w:sz w:val="23"/>
          <w:szCs w:val="23"/>
          <w:lang w:val="es-MX"/>
        </w:rPr>
        <w:t>sexta</w:t>
      </w:r>
      <w:r w:rsidRPr="006351C6">
        <w:rPr>
          <w:rFonts w:ascii="Arial" w:hAnsi="Arial" w:cs="Arial"/>
          <w:color w:val="000000"/>
          <w:sz w:val="23"/>
          <w:szCs w:val="23"/>
          <w:lang w:val="es-MX"/>
        </w:rPr>
        <w:t xml:space="preserve"> de este Convenio;</w:t>
      </w:r>
    </w:p>
    <w:p w14:paraId="7056B45C" w14:textId="77777777" w:rsidR="006351C6" w:rsidRPr="006351C6" w:rsidRDefault="006351C6" w:rsidP="00CE7F31">
      <w:pPr>
        <w:pStyle w:val="Sinespaciado"/>
        <w:ind w:right="-425"/>
        <w:jc w:val="both"/>
        <w:rPr>
          <w:rFonts w:ascii="Arial" w:hAnsi="Arial" w:cs="Arial"/>
          <w:color w:val="000000"/>
          <w:sz w:val="23"/>
          <w:szCs w:val="23"/>
          <w:lang w:val="es-MX"/>
        </w:rPr>
      </w:pPr>
      <w:r w:rsidRPr="006351C6">
        <w:rPr>
          <w:rFonts w:ascii="Arial" w:hAnsi="Arial" w:cs="Arial"/>
          <w:b/>
          <w:color w:val="000000"/>
          <w:sz w:val="23"/>
          <w:szCs w:val="23"/>
          <w:lang w:val="es-MX"/>
        </w:rPr>
        <w:t>4.-</w:t>
      </w:r>
      <w:r w:rsidRPr="006351C6">
        <w:rPr>
          <w:rFonts w:ascii="Arial" w:hAnsi="Arial" w:cs="Arial"/>
          <w:color w:val="000000"/>
          <w:sz w:val="23"/>
          <w:szCs w:val="23"/>
          <w:lang w:val="es-MX"/>
        </w:rPr>
        <w:t xml:space="preserve"> Por incumplimiento de una o más de las cláusulas estipuladas en este Convenio; y,</w:t>
      </w:r>
    </w:p>
    <w:p w14:paraId="6ED5BA14" w14:textId="77777777" w:rsidR="006351C6" w:rsidRPr="006351C6" w:rsidRDefault="006351C6" w:rsidP="00CE7F31">
      <w:pPr>
        <w:pStyle w:val="Sinespaciado"/>
        <w:ind w:right="-425"/>
        <w:jc w:val="both"/>
        <w:rPr>
          <w:rFonts w:ascii="Arial" w:hAnsi="Arial" w:cs="Arial"/>
          <w:sz w:val="23"/>
          <w:szCs w:val="23"/>
        </w:rPr>
      </w:pPr>
      <w:r w:rsidRPr="006351C6">
        <w:rPr>
          <w:rFonts w:ascii="Arial" w:hAnsi="Arial" w:cs="Arial"/>
          <w:b/>
          <w:color w:val="000000"/>
          <w:sz w:val="23"/>
          <w:szCs w:val="23"/>
          <w:lang w:val="es-MX"/>
        </w:rPr>
        <w:t>5.-</w:t>
      </w:r>
      <w:r w:rsidRPr="006351C6">
        <w:rPr>
          <w:rFonts w:ascii="Arial" w:hAnsi="Arial" w:cs="Arial"/>
          <w:color w:val="000000"/>
          <w:sz w:val="23"/>
          <w:szCs w:val="23"/>
          <w:lang w:val="es-MX"/>
        </w:rPr>
        <w:t xml:space="preserve"> Por causas de fuerza mayor o caso fortuito.</w:t>
      </w:r>
    </w:p>
    <w:p w14:paraId="51C679B5" w14:textId="1850894E" w:rsidR="006351C6" w:rsidRDefault="006351C6" w:rsidP="00CE7F31">
      <w:pPr>
        <w:spacing w:line="240" w:lineRule="exact"/>
        <w:ind w:right="-425"/>
        <w:jc w:val="both"/>
        <w:rPr>
          <w:rFonts w:ascii="Arial" w:eastAsia="Arial Unicode MS" w:hAnsi="Arial" w:cs="Arial"/>
          <w:sz w:val="23"/>
          <w:szCs w:val="23"/>
        </w:rPr>
      </w:pPr>
    </w:p>
    <w:p w14:paraId="684E7CDA" w14:textId="77777777" w:rsidR="000565C5" w:rsidRDefault="000565C5" w:rsidP="00CE7F31">
      <w:pPr>
        <w:spacing w:line="240" w:lineRule="exact"/>
        <w:ind w:right="-425"/>
        <w:jc w:val="both"/>
        <w:rPr>
          <w:rFonts w:ascii="Arial" w:eastAsia="BatangChe" w:hAnsi="Arial" w:cs="Arial"/>
          <w:b/>
          <w:sz w:val="23"/>
          <w:szCs w:val="23"/>
        </w:rPr>
      </w:pPr>
    </w:p>
    <w:p w14:paraId="1BF7FFBE" w14:textId="38217E1A" w:rsidR="000565C5" w:rsidRDefault="000565C5" w:rsidP="000565C5">
      <w:pPr>
        <w:spacing w:line="240" w:lineRule="exact"/>
        <w:ind w:right="-427"/>
        <w:jc w:val="both"/>
        <w:rPr>
          <w:rFonts w:ascii="Arial" w:eastAsia="Batang" w:hAnsi="Arial" w:cs="Arial"/>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Pr>
          <w:rFonts w:ascii="Arial" w:eastAsia="Batang" w:hAnsi="Arial" w:cs="Arial"/>
          <w:b/>
          <w:sz w:val="23"/>
          <w:szCs w:val="23"/>
        </w:rPr>
        <w:t>DECIMA</w:t>
      </w:r>
      <w:r w:rsidRPr="00554CB7">
        <w:rPr>
          <w:rFonts w:ascii="Arial" w:eastAsia="Batang" w:hAnsi="Arial" w:cs="Arial"/>
          <w:b/>
          <w:sz w:val="23"/>
          <w:szCs w:val="23"/>
        </w:rPr>
        <w:t xml:space="preserve">: </w:t>
      </w:r>
      <w:r w:rsidRPr="00AC2775">
        <w:rPr>
          <w:rFonts w:ascii="Arial" w:eastAsia="Batang" w:hAnsi="Arial" w:cs="Arial"/>
          <w:b/>
          <w:sz w:val="23"/>
          <w:szCs w:val="23"/>
        </w:rPr>
        <w:t>MODIFICACIÓN</w:t>
      </w:r>
      <w:r w:rsidRPr="00554CB7">
        <w:rPr>
          <w:rFonts w:ascii="Arial" w:eastAsia="Batang" w:hAnsi="Arial" w:cs="Arial"/>
          <w:b/>
          <w:sz w:val="23"/>
          <w:szCs w:val="23"/>
        </w:rPr>
        <w:t xml:space="preserve"> DEL CONVENIO.- </w:t>
      </w:r>
      <w:r w:rsidRPr="00AC2775">
        <w:rPr>
          <w:rFonts w:ascii="Arial" w:eastAsia="Batang" w:hAnsi="Arial" w:cs="Arial"/>
          <w:sz w:val="23"/>
          <w:szCs w:val="23"/>
        </w:rPr>
        <w:t xml:space="preserve">En el caso de que fuere necesario ampliar, modificar o complementar este </w:t>
      </w:r>
      <w:r>
        <w:rPr>
          <w:rFonts w:ascii="Arial" w:eastAsia="Batang" w:hAnsi="Arial" w:cs="Arial"/>
          <w:sz w:val="23"/>
          <w:szCs w:val="23"/>
        </w:rPr>
        <w:t>c</w:t>
      </w:r>
      <w:r w:rsidRPr="00AC2775">
        <w:rPr>
          <w:rFonts w:ascii="Arial" w:eastAsia="Batang" w:hAnsi="Arial" w:cs="Arial"/>
          <w:sz w:val="23"/>
          <w:szCs w:val="23"/>
        </w:rPr>
        <w:t>onvenio, las partes deberán</w:t>
      </w:r>
      <w:r>
        <w:rPr>
          <w:rFonts w:ascii="Arial" w:eastAsia="Batang" w:hAnsi="Arial" w:cs="Arial"/>
          <w:sz w:val="23"/>
          <w:szCs w:val="23"/>
        </w:rPr>
        <w:t xml:space="preserve"> </w:t>
      </w:r>
      <w:r w:rsidRPr="00AC2775">
        <w:rPr>
          <w:rFonts w:ascii="Arial" w:eastAsia="Batang" w:hAnsi="Arial" w:cs="Arial"/>
          <w:sz w:val="23"/>
          <w:szCs w:val="23"/>
        </w:rPr>
        <w:t>comunicar y aceptar por escrito el requerimiento.</w:t>
      </w:r>
    </w:p>
    <w:p w14:paraId="63958D2D" w14:textId="7B55D335" w:rsidR="000565C5" w:rsidRDefault="000565C5" w:rsidP="000565C5">
      <w:pPr>
        <w:spacing w:line="240" w:lineRule="exact"/>
        <w:ind w:right="-427"/>
        <w:jc w:val="both"/>
        <w:rPr>
          <w:rFonts w:ascii="Arial" w:eastAsia="Batang" w:hAnsi="Arial" w:cs="Arial"/>
          <w:sz w:val="23"/>
          <w:szCs w:val="23"/>
        </w:rPr>
      </w:pPr>
    </w:p>
    <w:p w14:paraId="66BE0E14" w14:textId="2D2C5D37" w:rsidR="000565C5" w:rsidRPr="00912881" w:rsidRDefault="000565C5" w:rsidP="000565C5">
      <w:pPr>
        <w:spacing w:line="240" w:lineRule="exact"/>
        <w:ind w:right="-427"/>
        <w:jc w:val="both"/>
        <w:rPr>
          <w:rFonts w:ascii="Arial" w:eastAsia="Batang" w:hAnsi="Arial" w:cs="Arial"/>
          <w:b/>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DECIMA </w:t>
      </w:r>
      <w:r>
        <w:rPr>
          <w:rFonts w:ascii="Arial" w:eastAsia="Batang" w:hAnsi="Arial" w:cs="Arial"/>
          <w:b/>
          <w:sz w:val="23"/>
          <w:szCs w:val="23"/>
        </w:rPr>
        <w:t>PRIMERA</w:t>
      </w:r>
      <w:r w:rsidRPr="00554CB7">
        <w:rPr>
          <w:rFonts w:ascii="Arial" w:eastAsia="Batang" w:hAnsi="Arial" w:cs="Arial"/>
          <w:b/>
          <w:sz w:val="23"/>
          <w:szCs w:val="23"/>
        </w:rPr>
        <w:t>: GARANTIAS.-</w:t>
      </w:r>
      <w:r w:rsidRPr="00554CB7">
        <w:rPr>
          <w:rFonts w:ascii="Arial" w:eastAsia="Batang" w:hAnsi="Arial" w:cs="Arial"/>
          <w:sz w:val="23"/>
          <w:szCs w:val="23"/>
        </w:rPr>
        <w:t xml:space="preserve"> </w:t>
      </w:r>
      <w:r w:rsidRPr="00912881">
        <w:rPr>
          <w:rFonts w:ascii="Arial" w:eastAsia="Batang" w:hAnsi="Arial" w:cs="Arial"/>
          <w:sz w:val="23"/>
          <w:szCs w:val="23"/>
        </w:rPr>
        <w:t>Por la naturaleza del convenio y por tratarse de un asunto de interés público y social, que no implica rédito o usufructo alguno de carácter particular, y al pertenecer las entidades suscriptoras al sector público, se exceptúa del otorgamiento de garantías, de conformidad con el Art. 73 de la LOSNCP, que señala: “(…) No se exigirán las garantías establecidas por la presente Ley para los contratos referidos en el número 8 del artículo 2 de esta Ley (…)”.</w:t>
      </w:r>
    </w:p>
    <w:p w14:paraId="7E9105A5" w14:textId="77777777" w:rsidR="000565C5" w:rsidRDefault="000565C5" w:rsidP="000565C5">
      <w:pPr>
        <w:spacing w:line="240" w:lineRule="exact"/>
        <w:ind w:right="-427"/>
        <w:jc w:val="both"/>
        <w:rPr>
          <w:rFonts w:ascii="Arial" w:eastAsia="BatangChe" w:hAnsi="Arial" w:cs="Arial"/>
          <w:b/>
          <w:sz w:val="23"/>
          <w:szCs w:val="23"/>
        </w:rPr>
      </w:pPr>
    </w:p>
    <w:p w14:paraId="2439646E" w14:textId="2B5BDD93" w:rsidR="00753DC5" w:rsidRDefault="000565C5" w:rsidP="000B5157">
      <w:pPr>
        <w:spacing w:line="240" w:lineRule="exact"/>
        <w:ind w:right="-427"/>
        <w:jc w:val="both"/>
        <w:rPr>
          <w:rFonts w:ascii="Arial" w:eastAsia="Batang" w:hAnsi="Arial" w:cs="Arial"/>
          <w:iCs/>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Pr>
          <w:rFonts w:ascii="Arial" w:eastAsia="Batang" w:hAnsi="Arial" w:cs="Arial"/>
          <w:b/>
          <w:sz w:val="23"/>
          <w:szCs w:val="23"/>
        </w:rPr>
        <w:t xml:space="preserve">DECIMA </w:t>
      </w:r>
      <w:r w:rsidR="00063EB4">
        <w:rPr>
          <w:rFonts w:ascii="Arial" w:eastAsia="Batang" w:hAnsi="Arial" w:cs="Arial"/>
          <w:b/>
          <w:sz w:val="23"/>
          <w:szCs w:val="23"/>
        </w:rPr>
        <w:t>SEGUNDA</w:t>
      </w:r>
      <w:r w:rsidRPr="00554CB7">
        <w:rPr>
          <w:rFonts w:ascii="Arial" w:eastAsia="Batang" w:hAnsi="Arial" w:cs="Arial"/>
          <w:b/>
          <w:sz w:val="23"/>
          <w:szCs w:val="23"/>
        </w:rPr>
        <w:t>:</w:t>
      </w:r>
      <w:r w:rsidR="00185C05">
        <w:rPr>
          <w:rFonts w:ascii="Arial" w:eastAsia="Batang" w:hAnsi="Arial" w:cs="Arial"/>
          <w:b/>
          <w:sz w:val="23"/>
          <w:szCs w:val="23"/>
        </w:rPr>
        <w:t xml:space="preserve"> </w:t>
      </w:r>
      <w:r w:rsidR="00275699" w:rsidRPr="00554CB7">
        <w:rPr>
          <w:rFonts w:ascii="Arial" w:eastAsia="Batang" w:hAnsi="Arial" w:cs="Arial"/>
          <w:b/>
          <w:sz w:val="23"/>
          <w:szCs w:val="23"/>
        </w:rPr>
        <w:t>ADMINISTRACIÓN</w:t>
      </w:r>
      <w:r w:rsidR="00912FFC" w:rsidRPr="00554CB7">
        <w:rPr>
          <w:rFonts w:ascii="Arial" w:eastAsia="Batang" w:hAnsi="Arial" w:cs="Arial"/>
          <w:b/>
          <w:sz w:val="23"/>
          <w:szCs w:val="23"/>
        </w:rPr>
        <w:t>.-</w:t>
      </w:r>
      <w:r w:rsidR="00941074" w:rsidRPr="00554CB7">
        <w:rPr>
          <w:rFonts w:ascii="Arial" w:eastAsia="Batang" w:hAnsi="Arial" w:cs="Arial"/>
          <w:b/>
          <w:sz w:val="23"/>
          <w:szCs w:val="23"/>
        </w:rPr>
        <w:t xml:space="preserve"> </w:t>
      </w:r>
      <w:r w:rsidR="00912FFC" w:rsidRPr="00554CB7">
        <w:rPr>
          <w:rFonts w:ascii="Arial" w:eastAsia="Batang" w:hAnsi="Arial" w:cs="Arial"/>
          <w:iCs/>
          <w:sz w:val="23"/>
          <w:szCs w:val="23"/>
        </w:rPr>
        <w:t xml:space="preserve">La </w:t>
      </w:r>
      <w:r w:rsidR="00275699" w:rsidRPr="00554CB7">
        <w:rPr>
          <w:rFonts w:ascii="Arial" w:eastAsia="Batang" w:hAnsi="Arial" w:cs="Arial"/>
          <w:iCs/>
          <w:sz w:val="23"/>
          <w:szCs w:val="23"/>
        </w:rPr>
        <w:t>Administración, control, supervisión</w:t>
      </w:r>
      <w:r w:rsidR="00912FFC" w:rsidRPr="00554CB7">
        <w:rPr>
          <w:rFonts w:ascii="Arial" w:eastAsia="Batang" w:hAnsi="Arial" w:cs="Arial"/>
          <w:iCs/>
          <w:sz w:val="23"/>
          <w:szCs w:val="23"/>
        </w:rPr>
        <w:t xml:space="preserve"> y seguimiento del convenio</w:t>
      </w:r>
      <w:r w:rsidR="00753DC5">
        <w:rPr>
          <w:rFonts w:ascii="Arial" w:eastAsia="Batang" w:hAnsi="Arial" w:cs="Arial"/>
          <w:iCs/>
          <w:sz w:val="23"/>
          <w:szCs w:val="23"/>
        </w:rPr>
        <w:t>, se realizará de la siguiente manera:</w:t>
      </w:r>
    </w:p>
    <w:p w14:paraId="7E502BF6" w14:textId="77777777" w:rsidR="00FA4083" w:rsidRDefault="00FA4083" w:rsidP="000B5157">
      <w:pPr>
        <w:spacing w:line="240" w:lineRule="exact"/>
        <w:ind w:right="-427"/>
        <w:jc w:val="both"/>
        <w:rPr>
          <w:rFonts w:ascii="Arial" w:eastAsia="Batang" w:hAnsi="Arial" w:cs="Arial"/>
          <w:iCs/>
          <w:sz w:val="23"/>
          <w:szCs w:val="23"/>
        </w:rPr>
      </w:pPr>
    </w:p>
    <w:p w14:paraId="38208727" w14:textId="226EAF93" w:rsidR="00753DC5" w:rsidRDefault="00753DC5" w:rsidP="000B5157">
      <w:pPr>
        <w:spacing w:line="240" w:lineRule="exact"/>
        <w:ind w:right="-427"/>
        <w:jc w:val="both"/>
        <w:rPr>
          <w:rFonts w:ascii="Arial" w:eastAsia="Batang" w:hAnsi="Arial" w:cs="Arial"/>
          <w:iCs/>
          <w:sz w:val="23"/>
          <w:szCs w:val="23"/>
        </w:rPr>
      </w:pPr>
      <w:r>
        <w:rPr>
          <w:rFonts w:ascii="Arial" w:eastAsia="Batang" w:hAnsi="Arial" w:cs="Arial"/>
          <w:iCs/>
          <w:sz w:val="23"/>
          <w:szCs w:val="23"/>
        </w:rPr>
        <w:t>- P</w:t>
      </w:r>
      <w:r w:rsidRPr="00753DC5">
        <w:rPr>
          <w:rFonts w:ascii="Arial" w:eastAsia="Batang" w:hAnsi="Arial" w:cs="Arial"/>
          <w:iCs/>
          <w:sz w:val="23"/>
          <w:szCs w:val="23"/>
        </w:rPr>
        <w:t xml:space="preserve">or parte del Gobierno Autónomo Descentralizado Provincial de </w:t>
      </w:r>
      <w:r>
        <w:rPr>
          <w:rFonts w:ascii="Arial" w:eastAsia="Batang" w:hAnsi="Arial" w:cs="Arial"/>
          <w:iCs/>
          <w:sz w:val="23"/>
          <w:szCs w:val="23"/>
        </w:rPr>
        <w:t>Orellana</w:t>
      </w:r>
      <w:r w:rsidRPr="00753DC5">
        <w:rPr>
          <w:rFonts w:ascii="Arial" w:eastAsia="Batang" w:hAnsi="Arial" w:cs="Arial"/>
          <w:iCs/>
          <w:sz w:val="23"/>
          <w:szCs w:val="23"/>
        </w:rPr>
        <w:t xml:space="preserve"> estará bajo la responsabilidad de una o un servidor delegado por la </w:t>
      </w:r>
      <w:r w:rsidR="006A1CBB" w:rsidRPr="00753DC5">
        <w:rPr>
          <w:rFonts w:ascii="Arial" w:eastAsia="Batang" w:hAnsi="Arial" w:cs="Arial"/>
          <w:iCs/>
          <w:sz w:val="23"/>
          <w:szCs w:val="23"/>
        </w:rPr>
        <w:t>Máxima Autoridad</w:t>
      </w:r>
      <w:r w:rsidRPr="00753DC5">
        <w:rPr>
          <w:rFonts w:ascii="Arial" w:eastAsia="Batang" w:hAnsi="Arial" w:cs="Arial"/>
          <w:iCs/>
          <w:sz w:val="23"/>
          <w:szCs w:val="23"/>
        </w:rPr>
        <w:t>, conforme a su competencia, quien deberá actuar de conformidad a la Ley;</w:t>
      </w:r>
    </w:p>
    <w:p w14:paraId="548B011D" w14:textId="77777777" w:rsidR="00FA4083" w:rsidRDefault="00FA4083" w:rsidP="000B5157">
      <w:pPr>
        <w:spacing w:line="240" w:lineRule="exact"/>
        <w:ind w:right="-427"/>
        <w:jc w:val="both"/>
        <w:rPr>
          <w:rFonts w:ascii="Arial" w:eastAsia="Batang" w:hAnsi="Arial" w:cs="Arial"/>
          <w:iCs/>
          <w:sz w:val="23"/>
          <w:szCs w:val="23"/>
        </w:rPr>
      </w:pPr>
    </w:p>
    <w:p w14:paraId="75A1FC84" w14:textId="5CB28E34" w:rsidR="00FA4083" w:rsidRDefault="00753DC5" w:rsidP="00FA4083">
      <w:pPr>
        <w:spacing w:line="240" w:lineRule="exact"/>
        <w:ind w:right="-427"/>
        <w:jc w:val="both"/>
        <w:rPr>
          <w:rFonts w:ascii="Arial" w:eastAsia="Batang" w:hAnsi="Arial" w:cs="Arial"/>
          <w:iCs/>
          <w:sz w:val="23"/>
          <w:szCs w:val="23"/>
        </w:rPr>
      </w:pPr>
      <w:r>
        <w:rPr>
          <w:rFonts w:ascii="Arial" w:eastAsia="Batang" w:hAnsi="Arial" w:cs="Arial"/>
          <w:iCs/>
          <w:sz w:val="23"/>
          <w:szCs w:val="23"/>
        </w:rPr>
        <w:lastRenderedPageBreak/>
        <w:t xml:space="preserve">- Por parte del </w:t>
      </w:r>
      <w:r w:rsidRPr="00CE7F31">
        <w:rPr>
          <w:rFonts w:ascii="Arial" w:eastAsia="Batang" w:hAnsi="Arial" w:cs="Arial"/>
          <w:iCs/>
          <w:sz w:val="23"/>
          <w:szCs w:val="23"/>
        </w:rPr>
        <w:t xml:space="preserve">Gobierno Autónomo Descentralizado Municipal del Cantón La Joya de los Sachas, </w:t>
      </w:r>
      <w:r w:rsidR="00912FFC" w:rsidRPr="00554CB7">
        <w:rPr>
          <w:rFonts w:ascii="Arial" w:eastAsia="Batang" w:hAnsi="Arial" w:cs="Arial"/>
          <w:iCs/>
          <w:sz w:val="23"/>
          <w:szCs w:val="23"/>
        </w:rPr>
        <w:t xml:space="preserve">estará a cargo </w:t>
      </w:r>
      <w:r w:rsidR="00E670AA" w:rsidRPr="00554CB7">
        <w:rPr>
          <w:rFonts w:ascii="Arial" w:eastAsia="Batang" w:hAnsi="Arial" w:cs="Arial"/>
          <w:iCs/>
          <w:sz w:val="23"/>
          <w:szCs w:val="23"/>
        </w:rPr>
        <w:t xml:space="preserve">exclusivamente </w:t>
      </w:r>
      <w:r w:rsidR="00912FFC" w:rsidRPr="00554CB7">
        <w:rPr>
          <w:rFonts w:ascii="Arial" w:eastAsia="Batang" w:hAnsi="Arial" w:cs="Arial"/>
          <w:iCs/>
          <w:sz w:val="23"/>
          <w:szCs w:val="23"/>
        </w:rPr>
        <w:t>del</w:t>
      </w:r>
      <w:r w:rsidR="00CE7F31">
        <w:rPr>
          <w:rFonts w:ascii="Arial" w:eastAsia="Batang" w:hAnsi="Arial" w:cs="Arial"/>
          <w:iCs/>
          <w:sz w:val="23"/>
          <w:szCs w:val="23"/>
        </w:rPr>
        <w:t xml:space="preserve"> </w:t>
      </w:r>
      <w:r w:rsidR="00CE7F31" w:rsidRPr="00CE7F31">
        <w:rPr>
          <w:rFonts w:ascii="Arial" w:eastAsia="Batang" w:hAnsi="Arial" w:cs="Arial"/>
          <w:iCs/>
          <w:sz w:val="23"/>
          <w:szCs w:val="23"/>
        </w:rPr>
        <w:t xml:space="preserve">Ing. Adrián Marcelo Loja Balarezo </w:t>
      </w:r>
      <w:r w:rsidR="00B34F8A" w:rsidRPr="00CE7F31">
        <w:rPr>
          <w:rFonts w:ascii="Arial" w:eastAsia="Batang" w:hAnsi="Arial" w:cs="Arial"/>
          <w:iCs/>
          <w:sz w:val="23"/>
          <w:szCs w:val="23"/>
        </w:rPr>
        <w:t xml:space="preserve">- </w:t>
      </w:r>
      <w:r w:rsidR="00CE7F31" w:rsidRPr="00CE7F31">
        <w:rPr>
          <w:rFonts w:ascii="Arial" w:eastAsia="Batang" w:hAnsi="Arial" w:cs="Arial"/>
          <w:iCs/>
          <w:sz w:val="23"/>
          <w:szCs w:val="23"/>
        </w:rPr>
        <w:t>Jefe de la Unidad de Equipo Caminero y Vialidad</w:t>
      </w:r>
      <w:r w:rsidR="00CE7F31">
        <w:rPr>
          <w:rFonts w:ascii="Arial" w:eastAsia="Batang" w:hAnsi="Arial" w:cs="Arial"/>
          <w:iCs/>
          <w:sz w:val="23"/>
          <w:szCs w:val="23"/>
        </w:rPr>
        <w:t xml:space="preserve"> </w:t>
      </w:r>
      <w:r w:rsidR="00C529BE" w:rsidRPr="00554CB7">
        <w:rPr>
          <w:rFonts w:ascii="Arial" w:eastAsia="Batang" w:hAnsi="Arial" w:cs="Arial"/>
          <w:iCs/>
          <w:sz w:val="23"/>
          <w:szCs w:val="23"/>
        </w:rPr>
        <w:t>o quien haga sus veces</w:t>
      </w:r>
      <w:r w:rsidR="006A1CBB">
        <w:rPr>
          <w:rFonts w:ascii="Arial" w:eastAsia="Batang" w:hAnsi="Arial" w:cs="Arial"/>
          <w:iCs/>
          <w:sz w:val="23"/>
          <w:szCs w:val="23"/>
        </w:rPr>
        <w:t xml:space="preserve">, conforme lo expuesto en el </w:t>
      </w:r>
      <w:r w:rsidR="006A1CBB" w:rsidRPr="006A1CBB">
        <w:rPr>
          <w:rFonts w:ascii="Arial" w:eastAsia="Batang" w:hAnsi="Arial" w:cs="Arial"/>
          <w:iCs/>
          <w:sz w:val="23"/>
          <w:szCs w:val="23"/>
        </w:rPr>
        <w:t xml:space="preserve">Memorando Nro. </w:t>
      </w:r>
      <w:bookmarkStart w:id="18" w:name="_Hlk215240245"/>
      <w:r w:rsidR="006A1CBB" w:rsidRPr="006A1CBB">
        <w:rPr>
          <w:rFonts w:ascii="Arial" w:eastAsia="Batang" w:hAnsi="Arial" w:cs="Arial"/>
          <w:iCs/>
          <w:sz w:val="23"/>
          <w:szCs w:val="23"/>
        </w:rPr>
        <w:t>GADMCJS-A-2025-4936-M-GD de fecha 05 de septiembre de 2025</w:t>
      </w:r>
      <w:bookmarkEnd w:id="18"/>
      <w:r w:rsidR="006A1CBB">
        <w:rPr>
          <w:rFonts w:ascii="Arial" w:eastAsia="Batang" w:hAnsi="Arial" w:cs="Arial"/>
          <w:iCs/>
          <w:sz w:val="23"/>
          <w:szCs w:val="23"/>
        </w:rPr>
        <w:t>.</w:t>
      </w:r>
      <w:r w:rsidR="00C529BE" w:rsidRPr="00554CB7">
        <w:rPr>
          <w:rFonts w:ascii="Arial" w:eastAsia="Batang" w:hAnsi="Arial" w:cs="Arial"/>
          <w:iCs/>
          <w:sz w:val="23"/>
          <w:szCs w:val="23"/>
        </w:rPr>
        <w:t xml:space="preserve"> </w:t>
      </w:r>
    </w:p>
    <w:p w14:paraId="4BF1A82D" w14:textId="77777777" w:rsidR="00FA4083" w:rsidRDefault="00FA4083" w:rsidP="00FA4083">
      <w:pPr>
        <w:spacing w:line="240" w:lineRule="exact"/>
        <w:ind w:right="-427"/>
        <w:jc w:val="both"/>
        <w:rPr>
          <w:rFonts w:ascii="Arial" w:eastAsia="Batang" w:hAnsi="Arial" w:cs="Arial"/>
          <w:iCs/>
          <w:sz w:val="23"/>
          <w:szCs w:val="23"/>
        </w:rPr>
      </w:pPr>
    </w:p>
    <w:p w14:paraId="44EDA86A" w14:textId="32D786F2" w:rsidR="00FA4083" w:rsidRPr="00FA4083" w:rsidRDefault="00FA4083" w:rsidP="00FA4083">
      <w:pPr>
        <w:spacing w:line="240" w:lineRule="exact"/>
        <w:ind w:right="-427"/>
        <w:jc w:val="both"/>
        <w:rPr>
          <w:rFonts w:ascii="Arial" w:eastAsia="Batang" w:hAnsi="Arial" w:cs="Arial"/>
          <w:iCs/>
          <w:sz w:val="23"/>
          <w:szCs w:val="23"/>
        </w:rPr>
      </w:pPr>
      <w:r w:rsidRPr="00FA4083">
        <w:rPr>
          <w:rFonts w:ascii="Arial" w:hAnsi="Arial" w:cs="Arial"/>
          <w:sz w:val="23"/>
          <w:szCs w:val="23"/>
        </w:rPr>
        <w:t xml:space="preserve">Las partes pueden cambiar de </w:t>
      </w:r>
      <w:r w:rsidR="00CE7F31">
        <w:rPr>
          <w:rFonts w:ascii="Arial" w:hAnsi="Arial" w:cs="Arial"/>
          <w:sz w:val="23"/>
          <w:szCs w:val="23"/>
        </w:rPr>
        <w:t>A</w:t>
      </w:r>
      <w:r w:rsidRPr="00FA4083">
        <w:rPr>
          <w:rFonts w:ascii="Arial" w:hAnsi="Arial" w:cs="Arial"/>
          <w:sz w:val="23"/>
          <w:szCs w:val="23"/>
        </w:rPr>
        <w:t xml:space="preserve">dministrador de convenio en cualquier momento previa notificación a la otra parte. </w:t>
      </w:r>
    </w:p>
    <w:p w14:paraId="6C62CB3D" w14:textId="77777777" w:rsidR="00FA4083" w:rsidRPr="00FA4083" w:rsidRDefault="00FA4083" w:rsidP="00FA4083">
      <w:pPr>
        <w:pStyle w:val="Sinespaciado"/>
        <w:jc w:val="both"/>
        <w:rPr>
          <w:rFonts w:ascii="Arial" w:hAnsi="Arial" w:cs="Arial"/>
          <w:sz w:val="23"/>
          <w:szCs w:val="23"/>
        </w:rPr>
      </w:pPr>
    </w:p>
    <w:p w14:paraId="251BD01C" w14:textId="018484FE" w:rsidR="00FA4083" w:rsidRPr="00FA4083" w:rsidRDefault="00FA4083" w:rsidP="00FA4083">
      <w:pPr>
        <w:pStyle w:val="Sinespaciado"/>
        <w:jc w:val="both"/>
        <w:rPr>
          <w:rFonts w:ascii="Arial" w:hAnsi="Arial" w:cs="Arial"/>
          <w:sz w:val="23"/>
          <w:szCs w:val="23"/>
        </w:rPr>
      </w:pPr>
      <w:r w:rsidRPr="00FA4083">
        <w:rPr>
          <w:rFonts w:ascii="Arial" w:hAnsi="Arial" w:cs="Arial"/>
          <w:sz w:val="23"/>
          <w:szCs w:val="23"/>
        </w:rPr>
        <w:t xml:space="preserve">Las responsabilidades del </w:t>
      </w:r>
      <w:r w:rsidR="00996EBA" w:rsidRPr="00FA4083">
        <w:rPr>
          <w:rFonts w:ascii="Arial" w:hAnsi="Arial" w:cs="Arial"/>
          <w:sz w:val="23"/>
          <w:szCs w:val="23"/>
        </w:rPr>
        <w:t>A</w:t>
      </w:r>
      <w:r w:rsidRPr="00FA4083">
        <w:rPr>
          <w:rFonts w:ascii="Arial" w:hAnsi="Arial" w:cs="Arial"/>
          <w:sz w:val="23"/>
          <w:szCs w:val="23"/>
        </w:rPr>
        <w:t>dministrador</w:t>
      </w:r>
      <w:r>
        <w:rPr>
          <w:rFonts w:ascii="Arial" w:hAnsi="Arial" w:cs="Arial"/>
          <w:sz w:val="23"/>
          <w:szCs w:val="23"/>
        </w:rPr>
        <w:t>/a</w:t>
      </w:r>
      <w:r w:rsidRPr="00FA4083">
        <w:rPr>
          <w:rFonts w:ascii="Arial" w:hAnsi="Arial" w:cs="Arial"/>
          <w:sz w:val="23"/>
          <w:szCs w:val="23"/>
        </w:rPr>
        <w:t xml:space="preserve"> del convenio son:</w:t>
      </w:r>
    </w:p>
    <w:p w14:paraId="370B79D8" w14:textId="77777777" w:rsidR="00FA4083" w:rsidRPr="00FA4083" w:rsidRDefault="00FA4083" w:rsidP="00FA4083">
      <w:pPr>
        <w:pStyle w:val="Sinespaciado"/>
        <w:jc w:val="both"/>
        <w:rPr>
          <w:rFonts w:ascii="Arial" w:hAnsi="Arial" w:cs="Arial"/>
          <w:sz w:val="23"/>
          <w:szCs w:val="23"/>
        </w:rPr>
      </w:pPr>
    </w:p>
    <w:p w14:paraId="4E4E2BBC"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Velar por la correcta la ejecución del instrumento convencional.</w:t>
      </w:r>
    </w:p>
    <w:p w14:paraId="27F0A417"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Realizar el seguimiento, coordinación, control y evaluación del instrumento.</w:t>
      </w:r>
    </w:p>
    <w:p w14:paraId="55D3C332"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Resolver las discrepancias que puedan surgir en su cumplimiento entre las partes.</w:t>
      </w:r>
    </w:p>
    <w:p w14:paraId="37F441E3"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Establecer acuerdos y definir procedimientos en los aspectos administrativos, técnicos y logísticos para el cumplimiento del objeto del instrumento.</w:t>
      </w:r>
    </w:p>
    <w:p w14:paraId="30906A72"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Informar a las instancias directivas jerárquicas superiores sobre la ejecución del convenio.</w:t>
      </w:r>
    </w:p>
    <w:p w14:paraId="2F506E1C"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Resguardar los intereses institucionales respecto de la ejecución, calidad y finalización satisfactoria de las actividades originadas por el instrumento.</w:t>
      </w:r>
    </w:p>
    <w:p w14:paraId="3B9CE1B8"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 xml:space="preserve">Presentar informes de gestión, final y cuando sean requeridos por las máximas autoridades respectivas. </w:t>
      </w:r>
    </w:p>
    <w:p w14:paraId="0C8C1681" w14:textId="77777777" w:rsidR="00FA4083" w:rsidRPr="00FA4083"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Emitir Informe con el debido sustento técnico y económico para realizar adendas modificatorias o terminaciones, según el caso.</w:t>
      </w:r>
    </w:p>
    <w:p w14:paraId="368354D4" w14:textId="77777777" w:rsidR="00575A81" w:rsidRDefault="00FA4083" w:rsidP="000F31C2">
      <w:pPr>
        <w:pStyle w:val="Sinespaciado"/>
        <w:numPr>
          <w:ilvl w:val="0"/>
          <w:numId w:val="6"/>
        </w:numPr>
        <w:ind w:left="426"/>
        <w:jc w:val="both"/>
        <w:rPr>
          <w:rFonts w:ascii="Arial" w:hAnsi="Arial" w:cs="Arial"/>
          <w:sz w:val="23"/>
          <w:szCs w:val="23"/>
        </w:rPr>
      </w:pPr>
      <w:r w:rsidRPr="00FA4083">
        <w:rPr>
          <w:rFonts w:ascii="Arial" w:hAnsi="Arial" w:cs="Arial"/>
          <w:sz w:val="23"/>
          <w:szCs w:val="23"/>
        </w:rPr>
        <w:t>Solicitar la autorización o aprobación de la Máxima Autoridad para la respectiva prórroga, ampliación, adenda, o terminación, para lo cual deberán contar con un informe debidamente motivado sobre el requerimiento.</w:t>
      </w:r>
    </w:p>
    <w:p w14:paraId="285BCF33" w14:textId="073FD2B6" w:rsidR="00AC2775" w:rsidRPr="00575A81" w:rsidRDefault="00FA4083" w:rsidP="000F31C2">
      <w:pPr>
        <w:pStyle w:val="Sinespaciado"/>
        <w:numPr>
          <w:ilvl w:val="0"/>
          <w:numId w:val="6"/>
        </w:numPr>
        <w:ind w:left="426"/>
        <w:jc w:val="both"/>
        <w:rPr>
          <w:rFonts w:ascii="Arial" w:hAnsi="Arial" w:cs="Arial"/>
          <w:sz w:val="23"/>
          <w:szCs w:val="23"/>
        </w:rPr>
      </w:pPr>
      <w:r w:rsidRPr="00575A81">
        <w:rPr>
          <w:rFonts w:ascii="Arial" w:hAnsi="Arial" w:cs="Arial"/>
          <w:sz w:val="23"/>
          <w:szCs w:val="23"/>
        </w:rPr>
        <w:t>Consolidar el expediente completo respecto a la ejecución del presente instrumento.</w:t>
      </w:r>
    </w:p>
    <w:p w14:paraId="20D561B4" w14:textId="15AE168D" w:rsidR="00AC2775" w:rsidRPr="00FA4083" w:rsidRDefault="00AC2775" w:rsidP="00AC2775">
      <w:pPr>
        <w:spacing w:line="240" w:lineRule="exact"/>
        <w:ind w:right="-427"/>
        <w:jc w:val="both"/>
        <w:rPr>
          <w:rFonts w:ascii="Arial" w:eastAsia="Batang" w:hAnsi="Arial" w:cs="Arial"/>
          <w:b/>
          <w:sz w:val="23"/>
          <w:szCs w:val="23"/>
        </w:rPr>
      </w:pPr>
    </w:p>
    <w:p w14:paraId="0576FA13" w14:textId="77777777" w:rsidR="00575A81" w:rsidRDefault="00575A81" w:rsidP="00912FFC">
      <w:pPr>
        <w:spacing w:line="240" w:lineRule="exact"/>
        <w:ind w:right="-427"/>
        <w:jc w:val="both"/>
        <w:rPr>
          <w:rFonts w:ascii="Arial" w:eastAsia="BatangChe" w:hAnsi="Arial" w:cs="Arial"/>
          <w:b/>
          <w:sz w:val="23"/>
          <w:szCs w:val="23"/>
        </w:rPr>
      </w:pPr>
    </w:p>
    <w:p w14:paraId="30921760" w14:textId="5C69314F" w:rsidR="00575A81" w:rsidRPr="00575A81" w:rsidRDefault="00552EEF" w:rsidP="00996EBA">
      <w:pPr>
        <w:pStyle w:val="Sinespaciado"/>
        <w:ind w:right="-425"/>
        <w:jc w:val="both"/>
        <w:rPr>
          <w:rFonts w:ascii="Arial" w:eastAsia="BatangChe" w:hAnsi="Arial" w:cs="Arial"/>
          <w:b/>
          <w:sz w:val="23"/>
          <w:szCs w:val="23"/>
        </w:rPr>
      </w:pPr>
      <w:r w:rsidRPr="00FA4083">
        <w:rPr>
          <w:rFonts w:ascii="Arial" w:eastAsia="BatangChe" w:hAnsi="Arial" w:cs="Arial"/>
          <w:b/>
          <w:sz w:val="23"/>
          <w:szCs w:val="23"/>
        </w:rPr>
        <w:t>CLAUSULA</w:t>
      </w:r>
      <w:r w:rsidRPr="00575A81">
        <w:rPr>
          <w:rFonts w:ascii="Arial" w:eastAsia="BatangChe" w:hAnsi="Arial" w:cs="Arial"/>
          <w:b/>
          <w:sz w:val="23"/>
          <w:szCs w:val="23"/>
        </w:rPr>
        <w:t xml:space="preserve"> </w:t>
      </w:r>
      <w:r w:rsidR="00575A81" w:rsidRPr="00575A81">
        <w:rPr>
          <w:rFonts w:ascii="Arial" w:eastAsia="BatangChe" w:hAnsi="Arial" w:cs="Arial"/>
          <w:b/>
          <w:sz w:val="23"/>
          <w:szCs w:val="23"/>
        </w:rPr>
        <w:t>DECIMA TERCERA: ACTA DE LIQUIDACIÓN Y FINIQUITO.-</w:t>
      </w:r>
    </w:p>
    <w:p w14:paraId="6F978FB2" w14:textId="77777777" w:rsidR="00575A81" w:rsidRPr="00575A81" w:rsidRDefault="00575A81" w:rsidP="00996EBA">
      <w:pPr>
        <w:pStyle w:val="Sinespaciado"/>
        <w:ind w:right="-425"/>
        <w:jc w:val="both"/>
        <w:rPr>
          <w:rFonts w:eastAsia="BatangChe"/>
          <w:b/>
          <w:sz w:val="23"/>
          <w:szCs w:val="23"/>
        </w:rPr>
      </w:pPr>
    </w:p>
    <w:p w14:paraId="247086FE" w14:textId="5F201775" w:rsidR="00575A81" w:rsidRPr="00575A81" w:rsidRDefault="00575A81" w:rsidP="00996EBA">
      <w:pPr>
        <w:pStyle w:val="Sinespaciado"/>
        <w:ind w:right="-425"/>
        <w:jc w:val="both"/>
        <w:rPr>
          <w:rFonts w:ascii="Arial" w:hAnsi="Arial" w:cs="Arial"/>
          <w:sz w:val="23"/>
          <w:szCs w:val="23"/>
        </w:rPr>
      </w:pPr>
      <w:r w:rsidRPr="00575A81">
        <w:rPr>
          <w:rFonts w:ascii="Arial" w:hAnsi="Arial" w:cs="Arial"/>
          <w:sz w:val="23"/>
          <w:szCs w:val="23"/>
        </w:rPr>
        <w:t xml:space="preserve">El Director de </w:t>
      </w:r>
      <w:r w:rsidR="00AB3968">
        <w:rPr>
          <w:rFonts w:ascii="Arial" w:hAnsi="Arial" w:cs="Arial"/>
          <w:sz w:val="23"/>
          <w:szCs w:val="23"/>
        </w:rPr>
        <w:t xml:space="preserve">Obras </w:t>
      </w:r>
      <w:r w:rsidR="00552EEF">
        <w:rPr>
          <w:rFonts w:ascii="Arial" w:hAnsi="Arial" w:cs="Arial"/>
          <w:sz w:val="23"/>
          <w:szCs w:val="23"/>
        </w:rPr>
        <w:t>Públicas</w:t>
      </w:r>
      <w:r w:rsidRPr="00575A81">
        <w:rPr>
          <w:rFonts w:ascii="Arial" w:hAnsi="Arial" w:cs="Arial"/>
          <w:sz w:val="23"/>
          <w:szCs w:val="23"/>
        </w:rPr>
        <w:t xml:space="preserve"> del GAD </w:t>
      </w:r>
      <w:r w:rsidR="008F2C6D" w:rsidRPr="00575A81">
        <w:rPr>
          <w:rFonts w:ascii="Arial" w:hAnsi="Arial" w:cs="Arial"/>
          <w:sz w:val="23"/>
          <w:szCs w:val="23"/>
        </w:rPr>
        <w:t>Municipal</w:t>
      </w:r>
      <w:r w:rsidR="008F2C6D">
        <w:rPr>
          <w:rFonts w:ascii="Arial" w:hAnsi="Arial" w:cs="Arial"/>
          <w:sz w:val="23"/>
          <w:szCs w:val="23"/>
        </w:rPr>
        <w:t xml:space="preserve"> del Cantón La Joya de los Sachas</w:t>
      </w:r>
      <w:r w:rsidRPr="00575A81">
        <w:rPr>
          <w:rFonts w:ascii="Arial" w:hAnsi="Arial" w:cs="Arial"/>
          <w:sz w:val="23"/>
          <w:szCs w:val="23"/>
        </w:rPr>
        <w:t>, como área técnica responsable de evaluación, seguimiento del convenio, procederá a la elaboración y suscripción del acta de finiquito, previo el cumplimiento de: a) El Informe final del compareciente; b) Evaluación técnica final del convenio, por el técnico del área responsable.</w:t>
      </w:r>
    </w:p>
    <w:p w14:paraId="0BF78456" w14:textId="5D5F2D84" w:rsidR="00575A81" w:rsidRPr="00575A81" w:rsidRDefault="00575A81" w:rsidP="00996EBA">
      <w:pPr>
        <w:pStyle w:val="Sinespaciado"/>
        <w:ind w:right="-425"/>
        <w:jc w:val="both"/>
        <w:rPr>
          <w:rFonts w:ascii="Arial" w:hAnsi="Arial" w:cs="Arial"/>
          <w:sz w:val="23"/>
          <w:szCs w:val="23"/>
        </w:rPr>
      </w:pPr>
      <w:r w:rsidRPr="00575A81">
        <w:rPr>
          <w:rFonts w:ascii="Arial" w:hAnsi="Arial" w:cs="Arial"/>
          <w:sz w:val="23"/>
          <w:szCs w:val="23"/>
        </w:rPr>
        <w:t xml:space="preserve">En caso que el </w:t>
      </w:r>
      <w:r w:rsidR="008F2C6D" w:rsidRPr="00575A81">
        <w:rPr>
          <w:rFonts w:ascii="Arial" w:hAnsi="Arial" w:cs="Arial"/>
          <w:sz w:val="23"/>
          <w:szCs w:val="23"/>
        </w:rPr>
        <w:t xml:space="preserve">GAD </w:t>
      </w:r>
      <w:r w:rsidR="008F2C6D">
        <w:rPr>
          <w:rFonts w:ascii="Arial" w:hAnsi="Arial" w:cs="Arial"/>
          <w:sz w:val="23"/>
          <w:szCs w:val="23"/>
        </w:rPr>
        <w:t>P</w:t>
      </w:r>
      <w:r w:rsidR="008F2C6D" w:rsidRPr="00575A81">
        <w:rPr>
          <w:rFonts w:ascii="Arial" w:hAnsi="Arial" w:cs="Arial"/>
          <w:sz w:val="23"/>
          <w:szCs w:val="23"/>
        </w:rPr>
        <w:t xml:space="preserve">rovincial de </w:t>
      </w:r>
      <w:r w:rsidR="008F2C6D">
        <w:rPr>
          <w:rFonts w:ascii="Arial" w:hAnsi="Arial" w:cs="Arial"/>
          <w:sz w:val="23"/>
          <w:szCs w:val="23"/>
        </w:rPr>
        <w:t>Orellana</w:t>
      </w:r>
      <w:r w:rsidRPr="00575A81">
        <w:rPr>
          <w:rFonts w:ascii="Arial" w:hAnsi="Arial" w:cs="Arial"/>
          <w:sz w:val="23"/>
          <w:szCs w:val="23"/>
        </w:rPr>
        <w:t xml:space="preserve">, no comparezca se niegue a la suscripción del acta, el cierre y liquidación será realizada en forma unilateral por parte del GAD </w:t>
      </w:r>
      <w:r w:rsidR="008F2C6D" w:rsidRPr="00575A81">
        <w:rPr>
          <w:rFonts w:ascii="Arial" w:hAnsi="Arial" w:cs="Arial"/>
          <w:sz w:val="23"/>
          <w:szCs w:val="23"/>
        </w:rPr>
        <w:t>Municipal</w:t>
      </w:r>
      <w:r w:rsidR="008F2C6D">
        <w:rPr>
          <w:rFonts w:ascii="Arial" w:hAnsi="Arial" w:cs="Arial"/>
          <w:sz w:val="23"/>
          <w:szCs w:val="23"/>
        </w:rPr>
        <w:t xml:space="preserve"> del Cantón La Joya de los Sachas</w:t>
      </w:r>
      <w:r w:rsidR="003C4464">
        <w:rPr>
          <w:rFonts w:ascii="Arial" w:hAnsi="Arial" w:cs="Arial"/>
          <w:sz w:val="23"/>
          <w:szCs w:val="23"/>
        </w:rPr>
        <w:t>.</w:t>
      </w:r>
    </w:p>
    <w:p w14:paraId="653224A9" w14:textId="77777777" w:rsidR="00575A81" w:rsidRDefault="00575A81" w:rsidP="00996EBA">
      <w:pPr>
        <w:spacing w:line="240" w:lineRule="exact"/>
        <w:ind w:right="-425"/>
        <w:jc w:val="both"/>
        <w:rPr>
          <w:rFonts w:ascii="Arial" w:eastAsia="BatangChe" w:hAnsi="Arial" w:cs="Arial"/>
          <w:b/>
          <w:sz w:val="23"/>
          <w:szCs w:val="23"/>
        </w:rPr>
      </w:pPr>
    </w:p>
    <w:p w14:paraId="222C8551" w14:textId="3A1A978E" w:rsidR="00912FFC" w:rsidRPr="00FA4083" w:rsidRDefault="00721AC0" w:rsidP="00912FFC">
      <w:pPr>
        <w:spacing w:line="240" w:lineRule="exact"/>
        <w:ind w:right="-427"/>
        <w:jc w:val="both"/>
        <w:rPr>
          <w:rFonts w:ascii="Arial" w:eastAsia="Batang" w:hAnsi="Arial" w:cs="Arial"/>
          <w:b/>
          <w:sz w:val="23"/>
          <w:szCs w:val="23"/>
        </w:rPr>
      </w:pPr>
      <w:r w:rsidRPr="00FA4083">
        <w:rPr>
          <w:rFonts w:ascii="Arial" w:eastAsia="BatangChe" w:hAnsi="Arial" w:cs="Arial"/>
          <w:b/>
          <w:sz w:val="23"/>
          <w:szCs w:val="23"/>
        </w:rPr>
        <w:t>CLAUSULA</w:t>
      </w:r>
      <w:r w:rsidRPr="00FA4083">
        <w:rPr>
          <w:rFonts w:ascii="Arial" w:eastAsia="Batang" w:hAnsi="Arial" w:cs="Arial"/>
          <w:b/>
          <w:sz w:val="23"/>
          <w:szCs w:val="23"/>
        </w:rPr>
        <w:t xml:space="preserve"> </w:t>
      </w:r>
      <w:r w:rsidR="00552EEF">
        <w:rPr>
          <w:rFonts w:ascii="Arial" w:eastAsia="Batang" w:hAnsi="Arial" w:cs="Arial"/>
          <w:b/>
          <w:sz w:val="23"/>
          <w:szCs w:val="23"/>
        </w:rPr>
        <w:t>DECIMA CUART</w:t>
      </w:r>
      <w:r w:rsidR="00AC2775" w:rsidRPr="00FA4083">
        <w:rPr>
          <w:rFonts w:ascii="Arial" w:eastAsia="Batang" w:hAnsi="Arial" w:cs="Arial"/>
          <w:b/>
          <w:sz w:val="23"/>
          <w:szCs w:val="23"/>
        </w:rPr>
        <w:t>A</w:t>
      </w:r>
      <w:r w:rsidR="000B5157" w:rsidRPr="00FA4083">
        <w:rPr>
          <w:rFonts w:ascii="Arial" w:eastAsia="Batang" w:hAnsi="Arial" w:cs="Arial"/>
          <w:b/>
          <w:sz w:val="23"/>
          <w:szCs w:val="23"/>
        </w:rPr>
        <w:t>:</w:t>
      </w:r>
      <w:r w:rsidR="00840D89" w:rsidRPr="00FA4083">
        <w:rPr>
          <w:rFonts w:ascii="Arial" w:eastAsia="Batang" w:hAnsi="Arial" w:cs="Arial"/>
          <w:b/>
          <w:sz w:val="23"/>
          <w:szCs w:val="23"/>
        </w:rPr>
        <w:t xml:space="preserve"> TERMINACIÓ</w:t>
      </w:r>
      <w:r w:rsidR="00912FFC" w:rsidRPr="00FA4083">
        <w:rPr>
          <w:rFonts w:ascii="Arial" w:eastAsia="Batang" w:hAnsi="Arial" w:cs="Arial"/>
          <w:b/>
          <w:sz w:val="23"/>
          <w:szCs w:val="23"/>
        </w:rPr>
        <w:t xml:space="preserve">N DEL CONVENIO.- </w:t>
      </w:r>
      <w:r w:rsidR="00912FFC" w:rsidRPr="00FA4083">
        <w:rPr>
          <w:rFonts w:ascii="Arial" w:hAnsi="Arial" w:cs="Arial"/>
          <w:sz w:val="23"/>
          <w:szCs w:val="23"/>
        </w:rPr>
        <w:t xml:space="preserve">Podrá darse por terminado el Convenio en las siguientes  causas: </w:t>
      </w:r>
    </w:p>
    <w:p w14:paraId="21033491" w14:textId="77777777" w:rsidR="00912FFC" w:rsidRPr="00FA4083" w:rsidRDefault="00912FFC" w:rsidP="00912FFC">
      <w:pPr>
        <w:spacing w:line="240" w:lineRule="exact"/>
        <w:ind w:right="-427"/>
        <w:jc w:val="both"/>
        <w:rPr>
          <w:rFonts w:ascii="Arial" w:eastAsia="Batang" w:hAnsi="Arial" w:cs="Arial"/>
          <w:b/>
          <w:sz w:val="23"/>
          <w:szCs w:val="23"/>
        </w:rPr>
      </w:pPr>
    </w:p>
    <w:p w14:paraId="3BE2FF95" w14:textId="77777777" w:rsidR="00663466" w:rsidRPr="00663466" w:rsidRDefault="00663466" w:rsidP="000F31C2">
      <w:pPr>
        <w:pStyle w:val="Prrafodelista"/>
        <w:numPr>
          <w:ilvl w:val="0"/>
          <w:numId w:val="2"/>
        </w:numPr>
        <w:spacing w:line="240" w:lineRule="exact"/>
        <w:ind w:right="-427"/>
        <w:jc w:val="both"/>
        <w:rPr>
          <w:rFonts w:ascii="Arial" w:hAnsi="Arial" w:cs="Arial"/>
          <w:sz w:val="23"/>
          <w:szCs w:val="23"/>
        </w:rPr>
      </w:pPr>
      <w:r w:rsidRPr="00663466">
        <w:rPr>
          <w:rFonts w:ascii="Arial" w:hAnsi="Arial" w:cs="Arial"/>
          <w:sz w:val="23"/>
          <w:szCs w:val="23"/>
        </w:rPr>
        <w:t>Por cumplimiento del objeto o plazo del convenio, sin que se haya acordado la prórroga del mismo.</w:t>
      </w:r>
    </w:p>
    <w:p w14:paraId="130464BD" w14:textId="547587E2" w:rsidR="00912FFC" w:rsidRPr="00663466" w:rsidRDefault="00912FFC" w:rsidP="000F31C2">
      <w:pPr>
        <w:pStyle w:val="Prrafodelista"/>
        <w:numPr>
          <w:ilvl w:val="0"/>
          <w:numId w:val="2"/>
        </w:numPr>
        <w:spacing w:line="240" w:lineRule="exact"/>
        <w:ind w:right="-427"/>
        <w:jc w:val="both"/>
        <w:rPr>
          <w:rFonts w:ascii="Arial" w:hAnsi="Arial" w:cs="Arial"/>
          <w:sz w:val="23"/>
          <w:szCs w:val="23"/>
        </w:rPr>
      </w:pPr>
      <w:r w:rsidRPr="00663466">
        <w:rPr>
          <w:rFonts w:ascii="Arial" w:hAnsi="Arial" w:cs="Arial"/>
          <w:sz w:val="23"/>
          <w:szCs w:val="23"/>
        </w:rPr>
        <w:t>Por mutuo acuerdo de las partes</w:t>
      </w:r>
    </w:p>
    <w:p w14:paraId="2A9953C5" w14:textId="7C154F60" w:rsidR="00912FFC" w:rsidRPr="00663466" w:rsidRDefault="00175CD4" w:rsidP="000F31C2">
      <w:pPr>
        <w:pStyle w:val="Prrafodelista"/>
        <w:numPr>
          <w:ilvl w:val="0"/>
          <w:numId w:val="2"/>
        </w:numPr>
        <w:spacing w:line="240" w:lineRule="exact"/>
        <w:ind w:right="-427"/>
        <w:jc w:val="both"/>
        <w:rPr>
          <w:rFonts w:ascii="Arial" w:hAnsi="Arial" w:cs="Arial"/>
          <w:sz w:val="23"/>
          <w:szCs w:val="23"/>
        </w:rPr>
      </w:pPr>
      <w:r w:rsidRPr="00663466">
        <w:rPr>
          <w:rFonts w:ascii="Arial" w:hAnsi="Arial" w:cs="Arial"/>
          <w:sz w:val="23"/>
          <w:szCs w:val="23"/>
        </w:rPr>
        <w:t>Por terminación unilateral</w:t>
      </w:r>
      <w:r w:rsidR="00AC2E3E" w:rsidRPr="00663466">
        <w:rPr>
          <w:rFonts w:ascii="Arial" w:hAnsi="Arial" w:cs="Arial"/>
          <w:sz w:val="23"/>
          <w:szCs w:val="23"/>
        </w:rPr>
        <w:t>:</w:t>
      </w:r>
    </w:p>
    <w:p w14:paraId="52B5ABB3" w14:textId="08AF339A" w:rsidR="00AC2E3E" w:rsidRPr="00663466" w:rsidRDefault="00663466" w:rsidP="00663466">
      <w:pPr>
        <w:pStyle w:val="Sinespaciado"/>
        <w:ind w:left="851" w:hanging="142"/>
        <w:jc w:val="both"/>
        <w:rPr>
          <w:rFonts w:ascii="Arial" w:hAnsi="Arial" w:cs="Arial"/>
          <w:sz w:val="23"/>
          <w:szCs w:val="23"/>
        </w:rPr>
      </w:pPr>
      <w:r>
        <w:rPr>
          <w:rFonts w:ascii="Arial" w:hAnsi="Arial" w:cs="Arial"/>
          <w:sz w:val="23"/>
          <w:szCs w:val="23"/>
        </w:rPr>
        <w:t>c</w:t>
      </w:r>
      <w:r w:rsidR="00AC2E3E" w:rsidRPr="00663466">
        <w:rPr>
          <w:rFonts w:ascii="Arial" w:hAnsi="Arial" w:cs="Arial"/>
          <w:sz w:val="23"/>
          <w:szCs w:val="23"/>
        </w:rPr>
        <w:t xml:space="preserve">.1.- Incumplimiento del compromiso asumido por una de las partes; </w:t>
      </w:r>
    </w:p>
    <w:p w14:paraId="7F1D8664" w14:textId="7E4991FD" w:rsidR="00552EEF" w:rsidRPr="00663466" w:rsidRDefault="00663466" w:rsidP="00663466">
      <w:pPr>
        <w:pStyle w:val="Sinespaciado"/>
        <w:ind w:left="851" w:hanging="142"/>
        <w:jc w:val="both"/>
        <w:rPr>
          <w:rFonts w:ascii="Arial" w:hAnsi="Arial" w:cs="Arial"/>
          <w:sz w:val="23"/>
          <w:szCs w:val="23"/>
        </w:rPr>
      </w:pPr>
      <w:r>
        <w:rPr>
          <w:rFonts w:ascii="Arial" w:hAnsi="Arial" w:cs="Arial"/>
          <w:sz w:val="23"/>
          <w:szCs w:val="23"/>
        </w:rPr>
        <w:lastRenderedPageBreak/>
        <w:t>c</w:t>
      </w:r>
      <w:r w:rsidR="00552EEF" w:rsidRPr="00663466">
        <w:rPr>
          <w:rFonts w:ascii="Arial" w:hAnsi="Arial" w:cs="Arial"/>
          <w:sz w:val="23"/>
          <w:szCs w:val="23"/>
        </w:rPr>
        <w:t xml:space="preserve">.2.- Suspensión de la ejecución del convenio sin autorización del GAD Provincial de </w:t>
      </w:r>
      <w:r w:rsidRPr="00663466">
        <w:rPr>
          <w:rFonts w:ascii="Arial" w:hAnsi="Arial" w:cs="Arial"/>
          <w:sz w:val="23"/>
          <w:szCs w:val="23"/>
        </w:rPr>
        <w:t>Orellana</w:t>
      </w:r>
      <w:r w:rsidR="00552EEF" w:rsidRPr="00663466">
        <w:rPr>
          <w:rFonts w:ascii="Arial" w:hAnsi="Arial" w:cs="Arial"/>
          <w:sz w:val="23"/>
          <w:szCs w:val="23"/>
        </w:rPr>
        <w:t>; y,</w:t>
      </w:r>
    </w:p>
    <w:p w14:paraId="1B48E267" w14:textId="31920B7E" w:rsidR="00663466" w:rsidRPr="00663466" w:rsidRDefault="00663466" w:rsidP="00663466">
      <w:pPr>
        <w:pStyle w:val="Sinespaciado"/>
        <w:ind w:left="851" w:hanging="142"/>
        <w:jc w:val="both"/>
        <w:rPr>
          <w:rFonts w:ascii="Arial" w:hAnsi="Arial" w:cs="Arial"/>
          <w:sz w:val="23"/>
          <w:szCs w:val="23"/>
        </w:rPr>
      </w:pPr>
      <w:r>
        <w:rPr>
          <w:rFonts w:ascii="Arial" w:hAnsi="Arial" w:cs="Arial"/>
          <w:sz w:val="23"/>
          <w:szCs w:val="23"/>
        </w:rPr>
        <w:t>c</w:t>
      </w:r>
      <w:r w:rsidRPr="00663466">
        <w:rPr>
          <w:rFonts w:ascii="Arial" w:hAnsi="Arial" w:cs="Arial"/>
          <w:sz w:val="23"/>
          <w:szCs w:val="23"/>
        </w:rPr>
        <w:t>.3.- Por causas de hecho fortuito o de fuerza mayor que imposibiliten la continuación de la ejecución del Convenio.</w:t>
      </w:r>
    </w:p>
    <w:p w14:paraId="72A60E12" w14:textId="583BA5E5" w:rsidR="00663466" w:rsidRDefault="00663466" w:rsidP="00663466">
      <w:pPr>
        <w:pStyle w:val="Sinespaciado"/>
        <w:ind w:left="426"/>
        <w:jc w:val="both"/>
        <w:rPr>
          <w:rFonts w:ascii="Arial" w:hAnsi="Arial" w:cs="Arial"/>
          <w:sz w:val="23"/>
          <w:szCs w:val="23"/>
        </w:rPr>
      </w:pPr>
      <w:r w:rsidRPr="00663466">
        <w:rPr>
          <w:rFonts w:ascii="Arial" w:hAnsi="Arial" w:cs="Arial"/>
          <w:b/>
          <w:bCs/>
          <w:sz w:val="23"/>
          <w:szCs w:val="23"/>
        </w:rPr>
        <w:t>d)</w:t>
      </w:r>
      <w:r>
        <w:rPr>
          <w:rFonts w:ascii="Arial" w:hAnsi="Arial" w:cs="Arial"/>
          <w:sz w:val="23"/>
          <w:szCs w:val="23"/>
        </w:rPr>
        <w:t xml:space="preserve"> </w:t>
      </w:r>
      <w:r w:rsidRPr="00663466">
        <w:rPr>
          <w:rFonts w:ascii="Arial" w:hAnsi="Arial" w:cs="Arial"/>
          <w:sz w:val="23"/>
          <w:szCs w:val="23"/>
        </w:rPr>
        <w:t>Las demás establecidas en la ley y el presente Convenio.</w:t>
      </w:r>
    </w:p>
    <w:p w14:paraId="78C47BAA" w14:textId="24C91E40" w:rsidR="00663466" w:rsidRDefault="00663466" w:rsidP="00663466">
      <w:pPr>
        <w:pStyle w:val="Sinespaciado"/>
        <w:jc w:val="both"/>
        <w:rPr>
          <w:rFonts w:ascii="Arial" w:hAnsi="Arial" w:cs="Arial"/>
          <w:sz w:val="23"/>
          <w:szCs w:val="23"/>
        </w:rPr>
      </w:pPr>
    </w:p>
    <w:p w14:paraId="02AD85D4" w14:textId="77777777" w:rsidR="00663466" w:rsidRPr="00663466" w:rsidRDefault="00663466" w:rsidP="00663466">
      <w:pPr>
        <w:pStyle w:val="Sinespaciado"/>
        <w:jc w:val="both"/>
        <w:rPr>
          <w:rFonts w:ascii="Arial" w:hAnsi="Arial" w:cs="Arial"/>
          <w:sz w:val="23"/>
          <w:szCs w:val="23"/>
        </w:rPr>
      </w:pPr>
      <w:r w:rsidRPr="00663466">
        <w:rPr>
          <w:rFonts w:ascii="Arial" w:hAnsi="Arial" w:cs="Arial"/>
          <w:sz w:val="23"/>
          <w:szCs w:val="23"/>
        </w:rPr>
        <w:t xml:space="preserve">Para los casos b) y c), se comunicará a la contraparte con 30 días de anticipación mediante oficio explicativo de las causales de la decisión. </w:t>
      </w:r>
    </w:p>
    <w:p w14:paraId="529A409C" w14:textId="77777777" w:rsidR="00663466" w:rsidRPr="00663466" w:rsidRDefault="00663466" w:rsidP="00663466">
      <w:pPr>
        <w:pStyle w:val="Sinespaciado"/>
        <w:jc w:val="both"/>
        <w:rPr>
          <w:rFonts w:ascii="Arial" w:hAnsi="Arial" w:cs="Arial"/>
          <w:sz w:val="23"/>
          <w:szCs w:val="23"/>
        </w:rPr>
      </w:pPr>
    </w:p>
    <w:p w14:paraId="19E26CC5" w14:textId="5E617647" w:rsidR="00E1760F" w:rsidRPr="00E1760F" w:rsidRDefault="00E1760F" w:rsidP="00E1760F">
      <w:pPr>
        <w:pStyle w:val="Sinespaciado"/>
        <w:jc w:val="both"/>
        <w:rPr>
          <w:rFonts w:eastAsia="BatangChe"/>
          <w:bCs/>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DECIMA</w:t>
      </w:r>
      <w:r w:rsidR="00663466">
        <w:rPr>
          <w:rFonts w:ascii="Arial" w:eastAsia="Batang" w:hAnsi="Arial" w:cs="Arial"/>
          <w:b/>
          <w:sz w:val="23"/>
          <w:szCs w:val="23"/>
        </w:rPr>
        <w:t xml:space="preserve"> QUINTA</w:t>
      </w:r>
      <w:r w:rsidRPr="00554CB7">
        <w:rPr>
          <w:rFonts w:ascii="Arial" w:eastAsia="Batang" w:hAnsi="Arial" w:cs="Arial"/>
          <w:b/>
          <w:sz w:val="23"/>
          <w:szCs w:val="23"/>
        </w:rPr>
        <w:t>:</w:t>
      </w:r>
      <w:r>
        <w:rPr>
          <w:rFonts w:ascii="Arial" w:eastAsia="Batang" w:hAnsi="Arial" w:cs="Arial"/>
          <w:b/>
          <w:sz w:val="23"/>
          <w:szCs w:val="23"/>
        </w:rPr>
        <w:t xml:space="preserve"> </w:t>
      </w:r>
      <w:r w:rsidRPr="00E1760F">
        <w:rPr>
          <w:rFonts w:ascii="Arial" w:eastAsia="BatangChe" w:hAnsi="Arial" w:cs="Arial"/>
          <w:b/>
          <w:sz w:val="23"/>
          <w:szCs w:val="23"/>
        </w:rPr>
        <w:t xml:space="preserve">INTERPRETACIÓN DE LOS </w:t>
      </w:r>
      <w:r w:rsidR="00F704EB" w:rsidRPr="00E1760F">
        <w:rPr>
          <w:rFonts w:ascii="Arial" w:eastAsia="BatangChe" w:hAnsi="Arial" w:cs="Arial"/>
          <w:b/>
          <w:sz w:val="23"/>
          <w:szCs w:val="23"/>
        </w:rPr>
        <w:t>TÉRMINOS. -</w:t>
      </w:r>
      <w:r>
        <w:rPr>
          <w:rFonts w:eastAsia="BatangChe"/>
          <w:bCs/>
          <w:sz w:val="23"/>
          <w:szCs w:val="23"/>
        </w:rPr>
        <w:t xml:space="preserve"> </w:t>
      </w:r>
      <w:r w:rsidRPr="00E1760F">
        <w:rPr>
          <w:rFonts w:ascii="Arial" w:eastAsia="Batang" w:hAnsi="Arial" w:cs="Arial"/>
          <w:sz w:val="23"/>
          <w:szCs w:val="23"/>
        </w:rPr>
        <w:t xml:space="preserve">Los términos del convenio deben interpretarse en sentido literal, en el contexto del mismo, y cuyo objeto revela claramente la intención de las entidades suscriptoras. </w:t>
      </w:r>
    </w:p>
    <w:p w14:paraId="1E7371F9" w14:textId="77777777" w:rsidR="00E1760F" w:rsidRPr="00E1760F" w:rsidRDefault="00E1760F" w:rsidP="00E1760F">
      <w:pPr>
        <w:pStyle w:val="Sinespaciado"/>
        <w:jc w:val="both"/>
        <w:rPr>
          <w:rFonts w:ascii="Arial" w:eastAsia="Batang" w:hAnsi="Arial" w:cs="Arial"/>
          <w:sz w:val="23"/>
          <w:szCs w:val="23"/>
        </w:rPr>
      </w:pPr>
    </w:p>
    <w:p w14:paraId="4DE81DF8" w14:textId="77777777" w:rsidR="00E1760F" w:rsidRPr="00E1760F" w:rsidRDefault="00E1760F" w:rsidP="00E1760F">
      <w:pPr>
        <w:pStyle w:val="Sinespaciado"/>
        <w:jc w:val="both"/>
        <w:rPr>
          <w:rFonts w:ascii="Arial" w:eastAsia="Batang" w:hAnsi="Arial" w:cs="Arial"/>
          <w:sz w:val="23"/>
          <w:szCs w:val="23"/>
        </w:rPr>
      </w:pPr>
      <w:r w:rsidRPr="00E1760F">
        <w:rPr>
          <w:rFonts w:ascii="Arial" w:eastAsia="Batang" w:hAnsi="Arial" w:cs="Arial"/>
          <w:sz w:val="23"/>
          <w:szCs w:val="23"/>
        </w:rPr>
        <w:t xml:space="preserve">En todo caso su interpretación sigue las siguientes normas: </w:t>
      </w:r>
    </w:p>
    <w:p w14:paraId="5CD29BFE" w14:textId="77777777" w:rsidR="00E1760F" w:rsidRPr="00E1760F" w:rsidRDefault="00E1760F" w:rsidP="00E1760F">
      <w:pPr>
        <w:pStyle w:val="Sinespaciado"/>
        <w:jc w:val="both"/>
        <w:rPr>
          <w:rFonts w:ascii="Arial" w:eastAsia="Batang" w:hAnsi="Arial" w:cs="Arial"/>
          <w:sz w:val="23"/>
          <w:szCs w:val="23"/>
        </w:rPr>
      </w:pPr>
    </w:p>
    <w:p w14:paraId="0FCBCB8D" w14:textId="0901CABC" w:rsidR="00E1760F" w:rsidRPr="00E1760F" w:rsidRDefault="00E1760F" w:rsidP="00E1760F">
      <w:pPr>
        <w:pStyle w:val="Sinespaciado"/>
        <w:jc w:val="both"/>
        <w:rPr>
          <w:rFonts w:ascii="Arial" w:eastAsia="Batang" w:hAnsi="Arial" w:cs="Arial"/>
          <w:sz w:val="23"/>
          <w:szCs w:val="23"/>
        </w:rPr>
      </w:pPr>
      <w:r w:rsidRPr="00E1760F">
        <w:rPr>
          <w:rFonts w:ascii="Arial" w:eastAsia="Batang" w:hAnsi="Arial" w:cs="Arial"/>
          <w:sz w:val="23"/>
          <w:szCs w:val="23"/>
        </w:rPr>
        <w:t>1.- Cuando los términos se hallan definidos en leyes ecuatorianas, se estará a tal definición;</w:t>
      </w:r>
    </w:p>
    <w:p w14:paraId="50969FFD" w14:textId="24CB34D0" w:rsidR="00E1760F" w:rsidRPr="00E1760F" w:rsidRDefault="00E1760F" w:rsidP="00E1760F">
      <w:pPr>
        <w:pStyle w:val="Sinespaciado"/>
        <w:jc w:val="both"/>
        <w:rPr>
          <w:rFonts w:ascii="Arial" w:eastAsia="Batang" w:hAnsi="Arial" w:cs="Arial"/>
          <w:sz w:val="23"/>
          <w:szCs w:val="23"/>
        </w:rPr>
      </w:pPr>
      <w:r w:rsidRPr="00E1760F">
        <w:rPr>
          <w:rFonts w:ascii="Arial" w:eastAsia="Batang" w:hAnsi="Arial" w:cs="Arial"/>
          <w:sz w:val="23"/>
          <w:szCs w:val="23"/>
        </w:rPr>
        <w:t>2.- Si no están definidos en las Leyes Ecuatorianas se estará a lo dispuesto en el convenio en su sentido literal y obvio, de conformidad con el objeto del convenio y a la intención de las entidades suscriptoras; y,</w:t>
      </w:r>
    </w:p>
    <w:p w14:paraId="3D847A76" w14:textId="77777777" w:rsidR="00E1760F" w:rsidRPr="00E1760F" w:rsidRDefault="00E1760F" w:rsidP="00E1760F">
      <w:pPr>
        <w:pStyle w:val="Sinespaciado"/>
        <w:jc w:val="both"/>
        <w:rPr>
          <w:rFonts w:ascii="Arial" w:eastAsia="Batang" w:hAnsi="Arial" w:cs="Arial"/>
          <w:sz w:val="23"/>
          <w:szCs w:val="23"/>
        </w:rPr>
      </w:pPr>
      <w:r w:rsidRPr="00E1760F">
        <w:rPr>
          <w:rFonts w:ascii="Arial" w:eastAsia="Batang" w:hAnsi="Arial" w:cs="Arial"/>
          <w:sz w:val="23"/>
          <w:szCs w:val="23"/>
        </w:rPr>
        <w:t>3.- En su falta o insuficiencia se aplicarán las normas contenidas en el Título XIII del Libro IV del Código Civil, De la Interpretación de Contratos.</w:t>
      </w:r>
    </w:p>
    <w:p w14:paraId="7EFCBF51" w14:textId="1E5ADAA2" w:rsidR="00E1760F" w:rsidRDefault="00E1760F" w:rsidP="00912FFC">
      <w:pPr>
        <w:spacing w:line="240" w:lineRule="exact"/>
        <w:ind w:right="-427"/>
        <w:jc w:val="both"/>
        <w:rPr>
          <w:rFonts w:ascii="Arial" w:eastAsia="BatangChe" w:hAnsi="Arial" w:cs="Arial"/>
          <w:b/>
          <w:sz w:val="23"/>
          <w:szCs w:val="23"/>
        </w:rPr>
      </w:pPr>
    </w:p>
    <w:p w14:paraId="2EC0881B" w14:textId="1A6C6CC3" w:rsidR="00D4364A" w:rsidRDefault="00D4364A" w:rsidP="00D4364A">
      <w:pPr>
        <w:pStyle w:val="Sinespaciado"/>
        <w:jc w:val="both"/>
        <w:rPr>
          <w:rFonts w:ascii="Arial" w:eastAsia="Batang" w:hAnsi="Arial" w:cs="Arial"/>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DECIMA</w:t>
      </w:r>
      <w:r w:rsidR="00F704EB">
        <w:rPr>
          <w:rFonts w:ascii="Arial" w:eastAsia="Batang" w:hAnsi="Arial" w:cs="Arial"/>
          <w:b/>
          <w:sz w:val="23"/>
          <w:szCs w:val="23"/>
        </w:rPr>
        <w:t xml:space="preserve"> </w:t>
      </w:r>
      <w:r w:rsidR="00663466">
        <w:rPr>
          <w:rFonts w:ascii="Arial" w:eastAsia="Batang" w:hAnsi="Arial" w:cs="Arial"/>
          <w:b/>
          <w:sz w:val="23"/>
          <w:szCs w:val="23"/>
        </w:rPr>
        <w:t>SEXTA</w:t>
      </w:r>
      <w:r w:rsidRPr="00554CB7">
        <w:rPr>
          <w:rFonts w:ascii="Arial" w:eastAsia="Batang" w:hAnsi="Arial" w:cs="Arial"/>
          <w:b/>
          <w:sz w:val="23"/>
          <w:szCs w:val="23"/>
        </w:rPr>
        <w:t>:</w:t>
      </w:r>
      <w:r>
        <w:rPr>
          <w:rFonts w:ascii="Arial" w:eastAsia="Batang" w:hAnsi="Arial" w:cs="Arial"/>
          <w:b/>
          <w:sz w:val="23"/>
          <w:szCs w:val="23"/>
        </w:rPr>
        <w:t xml:space="preserve"> </w:t>
      </w:r>
      <w:r w:rsidRPr="00D4364A">
        <w:rPr>
          <w:rFonts w:ascii="Arial" w:eastAsia="BatangChe" w:hAnsi="Arial" w:cs="Arial"/>
          <w:b/>
          <w:sz w:val="23"/>
          <w:szCs w:val="23"/>
        </w:rPr>
        <w:t>RESPONSABILIDAD.-</w:t>
      </w:r>
      <w:r>
        <w:rPr>
          <w:rFonts w:ascii="Arial" w:eastAsia="Calibri" w:hAnsi="Arial" w:cs="Arial"/>
          <w:b/>
          <w:color w:val="000000"/>
          <w:lang w:val="es-EC"/>
        </w:rPr>
        <w:t xml:space="preserve"> </w:t>
      </w:r>
      <w:r w:rsidRPr="00D4364A">
        <w:rPr>
          <w:rFonts w:ascii="Arial" w:eastAsia="Batang" w:hAnsi="Arial" w:cs="Arial"/>
          <w:sz w:val="23"/>
          <w:szCs w:val="23"/>
        </w:rPr>
        <w:t>La relación entre las partes se limita única y exclusivamente al objeto del presente Convenio, por lo expuesto, las partes no contraen ningún vínculo laboral o civil, ni ninguna relación de dependencia con el personal que cada una de las partes requiera o contrate para su ejecución.</w:t>
      </w:r>
    </w:p>
    <w:p w14:paraId="2266552D" w14:textId="77777777" w:rsidR="00D4364A" w:rsidRPr="00D4364A" w:rsidRDefault="00D4364A" w:rsidP="00D4364A">
      <w:pPr>
        <w:pStyle w:val="Sinespaciado"/>
        <w:jc w:val="both"/>
        <w:rPr>
          <w:rFonts w:ascii="Arial" w:eastAsia="Batang" w:hAnsi="Arial" w:cs="Arial"/>
          <w:sz w:val="23"/>
          <w:szCs w:val="23"/>
        </w:rPr>
      </w:pPr>
      <w:r w:rsidRPr="00D4364A">
        <w:rPr>
          <w:rFonts w:ascii="Arial" w:eastAsia="Batang" w:hAnsi="Arial" w:cs="Arial"/>
          <w:sz w:val="23"/>
          <w:szCs w:val="23"/>
        </w:rPr>
        <w:t>Cada una de las partes será responsable por los actos de sus representantes, servidores públicos, funcionarios y empleados según sea el caso.  De igual manera, cada una de las Instituciones será responsable por las obligaciones laborales de su propio personal, sin que ninguna forma adquiera obligación respecto del personal designado por la otra, para la ejecución del presente Convenio. Cualquier responsabilidad frente a terceros será asumida por la Institución cuyos representantes, servidores públicos, funcionarios y empleados la hayan ocasionado, ya sea por acción o por omisión.</w:t>
      </w:r>
    </w:p>
    <w:p w14:paraId="4ADE6328" w14:textId="77777777" w:rsidR="00D4364A" w:rsidRPr="00D4364A" w:rsidRDefault="00D4364A" w:rsidP="00D4364A">
      <w:pPr>
        <w:pStyle w:val="Sinespaciado"/>
        <w:jc w:val="both"/>
        <w:rPr>
          <w:rFonts w:ascii="Arial" w:eastAsia="Batang" w:hAnsi="Arial" w:cs="Arial"/>
          <w:sz w:val="23"/>
          <w:szCs w:val="23"/>
        </w:rPr>
      </w:pPr>
    </w:p>
    <w:p w14:paraId="27632A9B" w14:textId="3481E341" w:rsidR="00D4364A" w:rsidRDefault="00D4364A" w:rsidP="00D4364A">
      <w:pPr>
        <w:pStyle w:val="Sinespaciado"/>
        <w:jc w:val="both"/>
        <w:rPr>
          <w:rFonts w:ascii="Arial" w:eastAsia="Batang" w:hAnsi="Arial" w:cs="Arial"/>
          <w:sz w:val="23"/>
          <w:szCs w:val="23"/>
        </w:rPr>
      </w:pPr>
      <w:r w:rsidRPr="00D4364A">
        <w:rPr>
          <w:rFonts w:ascii="Arial" w:eastAsia="Batang" w:hAnsi="Arial" w:cs="Arial"/>
          <w:sz w:val="23"/>
          <w:szCs w:val="23"/>
        </w:rPr>
        <w:t>Ninguna de las partes en forma unilateral y sin expreso consentimiento de la otra parte, podrá realizar acto alguno de carácter civil, mercantil o laboral en nombre de la otra.</w:t>
      </w:r>
    </w:p>
    <w:p w14:paraId="75F804B5" w14:textId="46D99AA0" w:rsidR="00D4364A" w:rsidRDefault="00D4364A" w:rsidP="00D4364A">
      <w:pPr>
        <w:pStyle w:val="Sinespaciado"/>
        <w:jc w:val="both"/>
        <w:rPr>
          <w:rFonts w:ascii="Arial" w:eastAsia="Batang" w:hAnsi="Arial" w:cs="Arial"/>
          <w:sz w:val="23"/>
          <w:szCs w:val="23"/>
        </w:rPr>
      </w:pPr>
    </w:p>
    <w:p w14:paraId="096FA661" w14:textId="62B0A6CF" w:rsidR="00D4364A" w:rsidRPr="00D4364A" w:rsidRDefault="00D4364A" w:rsidP="00D4364A">
      <w:pPr>
        <w:pStyle w:val="Sinespaciado"/>
        <w:jc w:val="both"/>
        <w:rPr>
          <w:rFonts w:ascii="Arial" w:hAnsi="Arial" w:cs="Arial"/>
          <w:b/>
        </w:rPr>
      </w:pPr>
      <w:r w:rsidRPr="00554CB7">
        <w:rPr>
          <w:rFonts w:ascii="Arial" w:eastAsia="BatangChe" w:hAnsi="Arial" w:cs="Arial"/>
          <w:b/>
          <w:sz w:val="23"/>
          <w:szCs w:val="23"/>
        </w:rPr>
        <w:t>CLAUSULA</w:t>
      </w:r>
      <w:r w:rsidRPr="00554CB7">
        <w:rPr>
          <w:rFonts w:ascii="Arial" w:eastAsia="Batang" w:hAnsi="Arial" w:cs="Arial"/>
          <w:b/>
          <w:sz w:val="23"/>
          <w:szCs w:val="23"/>
        </w:rPr>
        <w:t xml:space="preserve"> DECIMA</w:t>
      </w:r>
      <w:r w:rsidR="00F704EB">
        <w:rPr>
          <w:rFonts w:ascii="Arial" w:eastAsia="Batang" w:hAnsi="Arial" w:cs="Arial"/>
          <w:b/>
          <w:sz w:val="23"/>
          <w:szCs w:val="23"/>
        </w:rPr>
        <w:t xml:space="preserve"> SE</w:t>
      </w:r>
      <w:r w:rsidR="00663466">
        <w:rPr>
          <w:rFonts w:ascii="Arial" w:eastAsia="Batang" w:hAnsi="Arial" w:cs="Arial"/>
          <w:b/>
          <w:sz w:val="23"/>
          <w:szCs w:val="23"/>
        </w:rPr>
        <w:t>PTIMA</w:t>
      </w:r>
      <w:r w:rsidRPr="00554CB7">
        <w:rPr>
          <w:rFonts w:ascii="Arial" w:eastAsia="Batang" w:hAnsi="Arial" w:cs="Arial"/>
          <w:b/>
          <w:sz w:val="23"/>
          <w:szCs w:val="23"/>
        </w:rPr>
        <w:t>:</w:t>
      </w:r>
      <w:r>
        <w:rPr>
          <w:rFonts w:ascii="Arial" w:eastAsia="Batang" w:hAnsi="Arial" w:cs="Arial"/>
          <w:b/>
          <w:sz w:val="23"/>
          <w:szCs w:val="23"/>
        </w:rPr>
        <w:t xml:space="preserve"> </w:t>
      </w:r>
      <w:r w:rsidRPr="00D4364A">
        <w:rPr>
          <w:rFonts w:ascii="Arial" w:eastAsia="BatangChe" w:hAnsi="Arial" w:cs="Arial"/>
          <w:b/>
          <w:sz w:val="23"/>
          <w:szCs w:val="23"/>
        </w:rPr>
        <w:t>LEGISLACIÓN APLICABLE.-</w:t>
      </w:r>
      <w:r>
        <w:rPr>
          <w:rFonts w:ascii="Arial" w:hAnsi="Arial" w:cs="Arial"/>
          <w:b/>
        </w:rPr>
        <w:t xml:space="preserve"> </w:t>
      </w:r>
      <w:r w:rsidRPr="00D4364A">
        <w:rPr>
          <w:rFonts w:ascii="Arial" w:eastAsia="Batang" w:hAnsi="Arial" w:cs="Arial"/>
          <w:sz w:val="23"/>
          <w:szCs w:val="23"/>
        </w:rPr>
        <w:t>La legislación que rige tanto a la delegación como al presente convenio, es la ecuatoriana, en especial la que rige al sector público, la cual las partes declaran su conocimiento y acatamiento.</w:t>
      </w:r>
    </w:p>
    <w:p w14:paraId="2DEA6EA3" w14:textId="592BB485" w:rsidR="00D4364A" w:rsidRDefault="00D4364A" w:rsidP="00D4364A">
      <w:pPr>
        <w:pStyle w:val="Sinespaciado"/>
        <w:jc w:val="both"/>
        <w:rPr>
          <w:rFonts w:ascii="Arial" w:eastAsia="Batang" w:hAnsi="Arial" w:cs="Arial"/>
          <w:sz w:val="23"/>
          <w:szCs w:val="23"/>
        </w:rPr>
      </w:pPr>
      <w:r w:rsidRPr="00D4364A">
        <w:rPr>
          <w:rFonts w:ascii="Arial" w:eastAsia="Batang" w:hAnsi="Arial" w:cs="Arial"/>
          <w:sz w:val="23"/>
          <w:szCs w:val="23"/>
        </w:rPr>
        <w:t>Al presente Convenio se incorporan los artículos referentes a este tema y que se encuentren vigentes al momento de la suscripción.</w:t>
      </w:r>
    </w:p>
    <w:p w14:paraId="7CB948B3" w14:textId="6B270664" w:rsidR="00D4364A" w:rsidRDefault="00D4364A" w:rsidP="00D4364A">
      <w:pPr>
        <w:pStyle w:val="Sinespaciado"/>
        <w:jc w:val="both"/>
        <w:rPr>
          <w:rFonts w:ascii="Arial" w:eastAsia="Batang" w:hAnsi="Arial" w:cs="Arial"/>
          <w:sz w:val="23"/>
          <w:szCs w:val="23"/>
        </w:rPr>
      </w:pPr>
    </w:p>
    <w:p w14:paraId="20FFEABD" w14:textId="6BFD30C1" w:rsidR="00D4364A" w:rsidRPr="00D4364A" w:rsidRDefault="00E82E46" w:rsidP="00D4364A">
      <w:pPr>
        <w:pStyle w:val="Sinespaciado"/>
        <w:jc w:val="both"/>
        <w:rPr>
          <w:rFonts w:ascii="Arial" w:eastAsia="Batang" w:hAnsi="Arial" w:cs="Arial"/>
          <w:sz w:val="23"/>
          <w:szCs w:val="23"/>
        </w:rPr>
      </w:pPr>
      <w:r w:rsidRPr="00554CB7">
        <w:rPr>
          <w:rFonts w:ascii="Arial" w:eastAsia="BatangChe" w:hAnsi="Arial" w:cs="Arial"/>
          <w:b/>
          <w:sz w:val="23"/>
          <w:szCs w:val="23"/>
        </w:rPr>
        <w:t>CLAUSULA</w:t>
      </w:r>
      <w:r w:rsidRPr="00D4364A">
        <w:rPr>
          <w:rFonts w:ascii="Arial" w:eastAsia="BatangChe" w:hAnsi="Arial" w:cs="Arial"/>
          <w:b/>
          <w:sz w:val="23"/>
          <w:szCs w:val="23"/>
        </w:rPr>
        <w:t xml:space="preserve"> </w:t>
      </w:r>
      <w:r w:rsidR="00D4364A" w:rsidRPr="00D4364A">
        <w:rPr>
          <w:rFonts w:ascii="Arial" w:eastAsia="BatangChe" w:hAnsi="Arial" w:cs="Arial"/>
          <w:b/>
          <w:sz w:val="23"/>
          <w:szCs w:val="23"/>
        </w:rPr>
        <w:t xml:space="preserve">DÉCIMA </w:t>
      </w:r>
      <w:r w:rsidR="00663466">
        <w:rPr>
          <w:rFonts w:ascii="Arial" w:eastAsia="BatangChe" w:hAnsi="Arial" w:cs="Arial"/>
          <w:b/>
          <w:sz w:val="23"/>
          <w:szCs w:val="23"/>
        </w:rPr>
        <w:t>OCTAVA</w:t>
      </w:r>
      <w:r w:rsidR="00D4364A" w:rsidRPr="00D4364A">
        <w:rPr>
          <w:rFonts w:ascii="Arial" w:eastAsia="BatangChe" w:hAnsi="Arial" w:cs="Arial"/>
          <w:b/>
          <w:sz w:val="23"/>
          <w:szCs w:val="23"/>
        </w:rPr>
        <w:t>: SUPLETORIEDAD.-</w:t>
      </w:r>
      <w:r w:rsidR="00D4364A">
        <w:rPr>
          <w:rFonts w:eastAsia="BatangChe"/>
          <w:bCs/>
          <w:sz w:val="23"/>
          <w:szCs w:val="23"/>
        </w:rPr>
        <w:t xml:space="preserve"> </w:t>
      </w:r>
      <w:r w:rsidR="00D4364A" w:rsidRPr="00D4364A">
        <w:rPr>
          <w:rFonts w:ascii="Arial" w:eastAsia="Batang" w:hAnsi="Arial" w:cs="Arial"/>
          <w:sz w:val="23"/>
          <w:szCs w:val="23"/>
        </w:rPr>
        <w:t>En todo aquello no previsto en el presente Convenio, se aplicarán las disposiciones contenidas en la normativa de derecho público.</w:t>
      </w:r>
    </w:p>
    <w:p w14:paraId="60D483EC" w14:textId="2B3252F8" w:rsidR="00D4364A" w:rsidRDefault="00D4364A" w:rsidP="00912FFC">
      <w:pPr>
        <w:spacing w:line="240" w:lineRule="exact"/>
        <w:ind w:right="-427"/>
        <w:jc w:val="both"/>
        <w:rPr>
          <w:rFonts w:ascii="Arial" w:eastAsia="BatangChe" w:hAnsi="Arial" w:cs="Arial"/>
          <w:b/>
          <w:sz w:val="23"/>
          <w:szCs w:val="23"/>
        </w:rPr>
      </w:pPr>
    </w:p>
    <w:p w14:paraId="71840432" w14:textId="1B76E6FB" w:rsidR="00E82E46" w:rsidRPr="00E82E46" w:rsidRDefault="00E82E46" w:rsidP="00E82E46">
      <w:pPr>
        <w:pStyle w:val="Sinespaciado"/>
        <w:jc w:val="both"/>
        <w:rPr>
          <w:rFonts w:ascii="Arial" w:eastAsia="Batang" w:hAnsi="Arial" w:cs="Arial"/>
          <w:sz w:val="23"/>
          <w:szCs w:val="23"/>
        </w:rPr>
      </w:pPr>
      <w:r w:rsidRPr="003C4464">
        <w:rPr>
          <w:rFonts w:ascii="Arial" w:eastAsia="BatangChe" w:hAnsi="Arial" w:cs="Arial"/>
          <w:b/>
          <w:sz w:val="23"/>
          <w:szCs w:val="23"/>
        </w:rPr>
        <w:t>CLAUSULA DÉCIMA NOVENA: PROHIBICIÓN</w:t>
      </w:r>
      <w:r w:rsidR="003C4464" w:rsidRPr="003C4464">
        <w:rPr>
          <w:rFonts w:ascii="Arial" w:eastAsia="BatangChe" w:hAnsi="Arial" w:cs="Arial"/>
          <w:b/>
          <w:sz w:val="23"/>
          <w:szCs w:val="23"/>
        </w:rPr>
        <w:t xml:space="preserve"> EN LOS CASOS QUE ENTREGUE RECURSOS</w:t>
      </w:r>
      <w:r w:rsidRPr="003C4464">
        <w:rPr>
          <w:rFonts w:ascii="Arial" w:eastAsia="BatangChe" w:hAnsi="Arial" w:cs="Arial"/>
          <w:b/>
          <w:sz w:val="23"/>
          <w:szCs w:val="23"/>
        </w:rPr>
        <w:t xml:space="preserve">.- </w:t>
      </w:r>
      <w:r w:rsidRPr="003C4464">
        <w:rPr>
          <w:rFonts w:ascii="Arial" w:eastAsia="Batang" w:hAnsi="Arial" w:cs="Arial"/>
          <w:sz w:val="23"/>
          <w:szCs w:val="23"/>
        </w:rPr>
        <w:t>Queda expresamente prohibido, el uso del aporte entregado por el GAD Provincial de Orellana</w:t>
      </w:r>
      <w:r w:rsidR="003C4464">
        <w:rPr>
          <w:rFonts w:ascii="Arial" w:eastAsia="Batang" w:hAnsi="Arial" w:cs="Arial"/>
          <w:sz w:val="23"/>
          <w:szCs w:val="23"/>
        </w:rPr>
        <w:t xml:space="preserve"> de haberlos</w:t>
      </w:r>
      <w:r w:rsidRPr="003C4464">
        <w:rPr>
          <w:rFonts w:ascii="Arial" w:eastAsia="Batang" w:hAnsi="Arial" w:cs="Arial"/>
          <w:sz w:val="23"/>
          <w:szCs w:val="23"/>
        </w:rPr>
        <w:t>, en actividades que no estén relacionados con el objeto del convenio</w:t>
      </w:r>
      <w:r w:rsidR="003C4464">
        <w:rPr>
          <w:rFonts w:ascii="Arial" w:eastAsia="Batang" w:hAnsi="Arial" w:cs="Arial"/>
          <w:sz w:val="23"/>
          <w:szCs w:val="23"/>
        </w:rPr>
        <w:t>.</w:t>
      </w:r>
    </w:p>
    <w:p w14:paraId="74095E1A" w14:textId="77777777" w:rsidR="00E82E46" w:rsidRDefault="00E82E46" w:rsidP="00912FFC">
      <w:pPr>
        <w:spacing w:line="240" w:lineRule="exact"/>
        <w:ind w:right="-427"/>
        <w:jc w:val="both"/>
        <w:rPr>
          <w:rFonts w:ascii="Arial" w:eastAsia="BatangChe" w:hAnsi="Arial" w:cs="Arial"/>
          <w:b/>
          <w:sz w:val="23"/>
          <w:szCs w:val="23"/>
        </w:rPr>
      </w:pPr>
    </w:p>
    <w:p w14:paraId="18DCAFA0" w14:textId="0CE02ADD" w:rsidR="00912FFC" w:rsidRPr="00554CB7" w:rsidRDefault="00721AC0" w:rsidP="00912FFC">
      <w:pPr>
        <w:spacing w:line="240" w:lineRule="exact"/>
        <w:ind w:right="-427"/>
        <w:jc w:val="both"/>
        <w:rPr>
          <w:rFonts w:ascii="Arial" w:eastAsia="Batang" w:hAnsi="Arial" w:cs="Arial"/>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sidR="00E82E46">
        <w:rPr>
          <w:rFonts w:ascii="Arial" w:eastAsia="Batang" w:hAnsi="Arial" w:cs="Arial"/>
          <w:b/>
          <w:sz w:val="23"/>
          <w:szCs w:val="23"/>
        </w:rPr>
        <w:t>VIGÉSIMA</w:t>
      </w:r>
      <w:r w:rsidR="000B5157" w:rsidRPr="00554CB7">
        <w:rPr>
          <w:rFonts w:ascii="Arial" w:eastAsia="Batang" w:hAnsi="Arial" w:cs="Arial"/>
          <w:b/>
          <w:sz w:val="23"/>
          <w:szCs w:val="23"/>
        </w:rPr>
        <w:t xml:space="preserve">: </w:t>
      </w:r>
      <w:r w:rsidR="00941074" w:rsidRPr="00554CB7">
        <w:rPr>
          <w:rFonts w:ascii="Arial" w:eastAsia="Batang" w:hAnsi="Arial" w:cs="Arial"/>
          <w:b/>
          <w:sz w:val="23"/>
          <w:szCs w:val="23"/>
        </w:rPr>
        <w:t>HABILITANTES</w:t>
      </w:r>
      <w:r w:rsidR="00912FFC" w:rsidRPr="00554CB7">
        <w:rPr>
          <w:rFonts w:ascii="Arial" w:eastAsia="Batang" w:hAnsi="Arial" w:cs="Arial"/>
          <w:sz w:val="23"/>
          <w:szCs w:val="23"/>
        </w:rPr>
        <w:t>: Se agregan como habilitantes al Convenio los siguientes documentos:</w:t>
      </w:r>
    </w:p>
    <w:p w14:paraId="654A3B81" w14:textId="77777777" w:rsidR="00721AC0" w:rsidRPr="00554CB7" w:rsidRDefault="00721AC0" w:rsidP="00912FFC">
      <w:pPr>
        <w:spacing w:line="240" w:lineRule="exact"/>
        <w:ind w:right="-427"/>
        <w:jc w:val="both"/>
        <w:rPr>
          <w:rFonts w:ascii="Arial" w:eastAsia="Batang" w:hAnsi="Arial" w:cs="Arial"/>
          <w:sz w:val="23"/>
          <w:szCs w:val="23"/>
        </w:rPr>
      </w:pPr>
    </w:p>
    <w:p w14:paraId="365D39AE" w14:textId="33006237" w:rsidR="00230AC9" w:rsidRDefault="00230AC9" w:rsidP="000F31C2">
      <w:pPr>
        <w:pStyle w:val="Prrafodelista"/>
        <w:numPr>
          <w:ilvl w:val="0"/>
          <w:numId w:val="3"/>
        </w:numPr>
        <w:spacing w:line="240" w:lineRule="exact"/>
        <w:ind w:right="-427"/>
        <w:jc w:val="both"/>
        <w:rPr>
          <w:rFonts w:ascii="Arial" w:eastAsia="Batang" w:hAnsi="Arial" w:cs="Arial"/>
          <w:sz w:val="23"/>
          <w:szCs w:val="23"/>
        </w:rPr>
      </w:pPr>
      <w:r w:rsidRPr="00230AC9">
        <w:rPr>
          <w:rFonts w:ascii="Arial" w:eastAsia="Batang" w:hAnsi="Arial" w:cs="Arial"/>
          <w:sz w:val="23"/>
          <w:szCs w:val="23"/>
        </w:rPr>
        <w:t>Nombramiento de los representantes legales de las instituciones públicas;</w:t>
      </w:r>
    </w:p>
    <w:p w14:paraId="6BD9AE69" w14:textId="394A444B" w:rsidR="00912FFC" w:rsidRPr="00554CB7" w:rsidRDefault="00912FFC" w:rsidP="000F31C2">
      <w:pPr>
        <w:pStyle w:val="Prrafodelista"/>
        <w:numPr>
          <w:ilvl w:val="0"/>
          <w:numId w:val="3"/>
        </w:numPr>
        <w:spacing w:line="240" w:lineRule="exact"/>
        <w:ind w:right="-427"/>
        <w:jc w:val="both"/>
        <w:rPr>
          <w:rFonts w:ascii="Arial" w:eastAsia="Batang" w:hAnsi="Arial" w:cs="Arial"/>
          <w:sz w:val="23"/>
          <w:szCs w:val="23"/>
        </w:rPr>
      </w:pPr>
      <w:r w:rsidRPr="00554CB7">
        <w:rPr>
          <w:rFonts w:ascii="Arial" w:eastAsia="Batang" w:hAnsi="Arial" w:cs="Arial"/>
          <w:sz w:val="23"/>
          <w:szCs w:val="23"/>
        </w:rPr>
        <w:t>Oficio de requerimiento</w:t>
      </w:r>
      <w:r w:rsidR="00E82E46">
        <w:rPr>
          <w:rFonts w:ascii="Arial" w:eastAsia="Batang" w:hAnsi="Arial" w:cs="Arial"/>
          <w:sz w:val="23"/>
          <w:szCs w:val="23"/>
        </w:rPr>
        <w:t xml:space="preserve"> del GAD Municipal</w:t>
      </w:r>
      <w:r w:rsidRPr="00554CB7">
        <w:rPr>
          <w:rFonts w:ascii="Arial" w:eastAsia="Batang" w:hAnsi="Arial" w:cs="Arial"/>
          <w:sz w:val="23"/>
          <w:szCs w:val="23"/>
        </w:rPr>
        <w:t xml:space="preserve">. </w:t>
      </w:r>
    </w:p>
    <w:p w14:paraId="6313ED9C" w14:textId="47DF02B8" w:rsidR="00F41632" w:rsidRDefault="00F41632" w:rsidP="000F31C2">
      <w:pPr>
        <w:pStyle w:val="Prrafodelista"/>
        <w:numPr>
          <w:ilvl w:val="0"/>
          <w:numId w:val="3"/>
        </w:numPr>
        <w:spacing w:line="240" w:lineRule="exact"/>
        <w:ind w:right="-427"/>
        <w:jc w:val="both"/>
        <w:rPr>
          <w:rFonts w:ascii="Arial" w:eastAsia="Batang" w:hAnsi="Arial" w:cs="Arial"/>
          <w:sz w:val="23"/>
          <w:szCs w:val="23"/>
        </w:rPr>
      </w:pPr>
      <w:r w:rsidRPr="00554CB7">
        <w:rPr>
          <w:rFonts w:ascii="Arial" w:eastAsia="Batang" w:hAnsi="Arial" w:cs="Arial"/>
          <w:sz w:val="23"/>
          <w:szCs w:val="23"/>
        </w:rPr>
        <w:t>Certificaci</w:t>
      </w:r>
      <w:r w:rsidR="00996EBA">
        <w:rPr>
          <w:rFonts w:ascii="Arial" w:eastAsia="Batang" w:hAnsi="Arial" w:cs="Arial"/>
          <w:sz w:val="23"/>
          <w:szCs w:val="23"/>
        </w:rPr>
        <w:t>ó</w:t>
      </w:r>
      <w:r w:rsidRPr="00554CB7">
        <w:rPr>
          <w:rFonts w:ascii="Arial" w:eastAsia="Batang" w:hAnsi="Arial" w:cs="Arial"/>
          <w:sz w:val="23"/>
          <w:szCs w:val="23"/>
        </w:rPr>
        <w:t xml:space="preserve">n </w:t>
      </w:r>
      <w:r w:rsidR="00872B46">
        <w:rPr>
          <w:rFonts w:ascii="Arial" w:eastAsia="Batang" w:hAnsi="Arial" w:cs="Arial"/>
          <w:sz w:val="23"/>
          <w:szCs w:val="23"/>
        </w:rPr>
        <w:t xml:space="preserve">de Disponibilidad </w:t>
      </w:r>
      <w:r w:rsidRPr="00554CB7">
        <w:rPr>
          <w:rFonts w:ascii="Arial" w:eastAsia="Batang" w:hAnsi="Arial" w:cs="Arial"/>
          <w:sz w:val="23"/>
          <w:szCs w:val="23"/>
        </w:rPr>
        <w:t>Presupuestaria Nº</w:t>
      </w:r>
      <w:r w:rsidR="00872B46">
        <w:rPr>
          <w:rFonts w:ascii="Arial" w:eastAsia="Batang" w:hAnsi="Arial" w:cs="Arial"/>
          <w:sz w:val="23"/>
          <w:szCs w:val="23"/>
        </w:rPr>
        <w:t>0</w:t>
      </w:r>
      <w:r w:rsidR="00673BC0">
        <w:rPr>
          <w:rFonts w:ascii="Arial" w:eastAsia="Batang" w:hAnsi="Arial" w:cs="Arial"/>
          <w:sz w:val="23"/>
          <w:szCs w:val="23"/>
        </w:rPr>
        <w:t>79</w:t>
      </w:r>
      <w:r w:rsidR="00554CB7" w:rsidRPr="00554CB7">
        <w:rPr>
          <w:rFonts w:ascii="Arial" w:eastAsia="Batang" w:hAnsi="Arial" w:cs="Arial"/>
          <w:sz w:val="23"/>
          <w:szCs w:val="23"/>
        </w:rPr>
        <w:t xml:space="preserve"> </w:t>
      </w:r>
    </w:p>
    <w:p w14:paraId="0DF8081F" w14:textId="1C66B26E" w:rsidR="00E82E46" w:rsidRPr="00554CB7" w:rsidRDefault="00E82E46" w:rsidP="000F31C2">
      <w:pPr>
        <w:pStyle w:val="Prrafodelista"/>
        <w:numPr>
          <w:ilvl w:val="0"/>
          <w:numId w:val="3"/>
        </w:numPr>
        <w:spacing w:line="240" w:lineRule="exact"/>
        <w:ind w:right="-427"/>
        <w:jc w:val="both"/>
        <w:rPr>
          <w:rFonts w:ascii="Arial" w:eastAsia="Batang" w:hAnsi="Arial" w:cs="Arial"/>
          <w:sz w:val="23"/>
          <w:szCs w:val="23"/>
        </w:rPr>
      </w:pPr>
      <w:r>
        <w:rPr>
          <w:rFonts w:ascii="Arial" w:eastAsia="Batang" w:hAnsi="Arial" w:cs="Arial"/>
          <w:sz w:val="23"/>
          <w:szCs w:val="23"/>
        </w:rPr>
        <w:t>Informe Técnico de la Dirección de Gestión de Obras Públicas del GADMCJS.</w:t>
      </w:r>
    </w:p>
    <w:p w14:paraId="3F7AAD34" w14:textId="4F253C26" w:rsidR="00275699" w:rsidRDefault="004F0D3F" w:rsidP="000F31C2">
      <w:pPr>
        <w:pStyle w:val="Prrafodelista"/>
        <w:numPr>
          <w:ilvl w:val="0"/>
          <w:numId w:val="3"/>
        </w:numPr>
        <w:spacing w:line="240" w:lineRule="exact"/>
        <w:ind w:right="-427"/>
        <w:jc w:val="both"/>
        <w:rPr>
          <w:rFonts w:ascii="Arial" w:eastAsia="Batang" w:hAnsi="Arial" w:cs="Arial"/>
          <w:sz w:val="23"/>
          <w:szCs w:val="23"/>
        </w:rPr>
      </w:pPr>
      <w:r w:rsidRPr="00814776">
        <w:rPr>
          <w:rFonts w:ascii="Arial" w:eastAsia="BatangChe" w:hAnsi="Arial" w:cs="Arial"/>
          <w:sz w:val="23"/>
          <w:szCs w:val="23"/>
        </w:rPr>
        <w:t xml:space="preserve">Resolución de </w:t>
      </w:r>
      <w:r w:rsidR="007E6443" w:rsidRPr="00814776">
        <w:rPr>
          <w:rFonts w:ascii="Arial" w:eastAsia="Batang" w:hAnsi="Arial" w:cs="Arial"/>
          <w:sz w:val="23"/>
          <w:szCs w:val="23"/>
        </w:rPr>
        <w:t>Con</w:t>
      </w:r>
      <w:r w:rsidR="00814776" w:rsidRPr="00814776">
        <w:rPr>
          <w:rFonts w:ascii="Arial" w:eastAsia="Batang" w:hAnsi="Arial" w:cs="Arial"/>
          <w:sz w:val="23"/>
          <w:szCs w:val="23"/>
        </w:rPr>
        <w:t>c</w:t>
      </w:r>
      <w:r w:rsidR="007E6443" w:rsidRPr="00814776">
        <w:rPr>
          <w:rFonts w:ascii="Arial" w:eastAsia="Batang" w:hAnsi="Arial" w:cs="Arial"/>
          <w:sz w:val="23"/>
          <w:szCs w:val="23"/>
        </w:rPr>
        <w:t>ejo</w:t>
      </w:r>
      <w:r w:rsidRPr="00814776">
        <w:rPr>
          <w:rFonts w:ascii="Arial" w:eastAsia="BatangChe" w:hAnsi="Arial" w:cs="Arial"/>
          <w:sz w:val="23"/>
          <w:szCs w:val="23"/>
        </w:rPr>
        <w:t xml:space="preserve"> </w:t>
      </w:r>
      <w:r w:rsidRPr="00814776">
        <w:rPr>
          <w:rFonts w:ascii="Arial" w:eastAsia="Batang" w:hAnsi="Arial" w:cs="Arial"/>
          <w:sz w:val="23"/>
          <w:szCs w:val="23"/>
        </w:rPr>
        <w:t>N°</w:t>
      </w:r>
      <w:r w:rsidR="00814776" w:rsidRPr="00814776">
        <w:rPr>
          <w:rFonts w:ascii="Arial" w:eastAsia="Batang" w:hAnsi="Arial" w:cs="Arial"/>
          <w:sz w:val="23"/>
          <w:szCs w:val="23"/>
        </w:rPr>
        <w:t xml:space="preserve"> </w:t>
      </w:r>
      <w:r w:rsidR="00814776" w:rsidRPr="00996EBA">
        <w:rPr>
          <w:rFonts w:ascii="Arial" w:eastAsia="Batang" w:hAnsi="Arial" w:cs="Arial"/>
          <w:sz w:val="23"/>
          <w:szCs w:val="23"/>
          <w:highlight w:val="yellow"/>
        </w:rPr>
        <w:t>054-C-GADMCJS-2023</w:t>
      </w:r>
      <w:r w:rsidR="00814776">
        <w:rPr>
          <w:rFonts w:ascii="Arial" w:eastAsia="Batang" w:hAnsi="Arial" w:cs="Arial"/>
          <w:sz w:val="23"/>
          <w:szCs w:val="23"/>
        </w:rPr>
        <w:t>.</w:t>
      </w:r>
    </w:p>
    <w:p w14:paraId="62815BEA" w14:textId="4C179F57" w:rsidR="00814776" w:rsidRDefault="00814776" w:rsidP="000F31C2">
      <w:pPr>
        <w:pStyle w:val="Prrafodelista"/>
        <w:numPr>
          <w:ilvl w:val="0"/>
          <w:numId w:val="3"/>
        </w:numPr>
        <w:spacing w:line="240" w:lineRule="exact"/>
        <w:ind w:right="-427"/>
        <w:jc w:val="both"/>
        <w:rPr>
          <w:rFonts w:ascii="Arial" w:eastAsia="Batang" w:hAnsi="Arial" w:cs="Arial"/>
          <w:sz w:val="23"/>
          <w:szCs w:val="23"/>
        </w:rPr>
      </w:pPr>
      <w:r w:rsidRPr="00130DA9">
        <w:rPr>
          <w:rFonts w:ascii="Arial" w:eastAsia="Batang" w:hAnsi="Arial" w:cs="Arial"/>
          <w:sz w:val="23"/>
          <w:szCs w:val="23"/>
        </w:rPr>
        <w:t xml:space="preserve">Resolución de Consejo Nº </w:t>
      </w:r>
      <w:r w:rsidRPr="00996EBA">
        <w:rPr>
          <w:rFonts w:ascii="Arial" w:eastAsia="Batang" w:hAnsi="Arial" w:cs="Arial"/>
          <w:sz w:val="23"/>
          <w:szCs w:val="23"/>
          <w:highlight w:val="yellow"/>
        </w:rPr>
        <w:t>02-2024-SG-GADPO.</w:t>
      </w:r>
    </w:p>
    <w:p w14:paraId="1C42C849" w14:textId="77777777" w:rsidR="00814776" w:rsidRPr="00554CB7" w:rsidRDefault="00814776" w:rsidP="000F31C2">
      <w:pPr>
        <w:pStyle w:val="Prrafodelista"/>
        <w:numPr>
          <w:ilvl w:val="0"/>
          <w:numId w:val="3"/>
        </w:numPr>
        <w:spacing w:line="240" w:lineRule="exact"/>
        <w:ind w:right="-427"/>
        <w:jc w:val="both"/>
        <w:rPr>
          <w:rFonts w:ascii="Arial" w:eastAsia="Batang" w:hAnsi="Arial" w:cs="Arial"/>
          <w:sz w:val="23"/>
          <w:szCs w:val="23"/>
        </w:rPr>
      </w:pPr>
      <w:r w:rsidRPr="00554CB7">
        <w:rPr>
          <w:rFonts w:ascii="Arial" w:eastAsia="Batang" w:hAnsi="Arial" w:cs="Arial"/>
          <w:sz w:val="23"/>
          <w:szCs w:val="23"/>
        </w:rPr>
        <w:t>Autorización para la elaboración del Convenio de Delegación de Competencia.</w:t>
      </w:r>
    </w:p>
    <w:p w14:paraId="4148ADDD" w14:textId="77777777" w:rsidR="00814776" w:rsidRDefault="00814776" w:rsidP="00814776">
      <w:pPr>
        <w:pStyle w:val="Prrafodelista"/>
        <w:spacing w:line="240" w:lineRule="exact"/>
        <w:ind w:right="-427"/>
        <w:jc w:val="both"/>
        <w:rPr>
          <w:rFonts w:ascii="Arial" w:eastAsia="Batang" w:hAnsi="Arial" w:cs="Arial"/>
          <w:sz w:val="23"/>
          <w:szCs w:val="23"/>
        </w:rPr>
      </w:pPr>
    </w:p>
    <w:p w14:paraId="4E02702A" w14:textId="77777777" w:rsidR="00814776" w:rsidRPr="00814776" w:rsidRDefault="00814776" w:rsidP="00814776">
      <w:pPr>
        <w:pStyle w:val="Prrafodelista"/>
        <w:spacing w:line="240" w:lineRule="exact"/>
        <w:ind w:right="-427"/>
        <w:jc w:val="both"/>
        <w:rPr>
          <w:rFonts w:ascii="Arial" w:eastAsia="Batang" w:hAnsi="Arial" w:cs="Arial"/>
          <w:sz w:val="23"/>
          <w:szCs w:val="23"/>
        </w:rPr>
      </w:pPr>
    </w:p>
    <w:p w14:paraId="458CC9EA" w14:textId="2F886796" w:rsidR="00344835" w:rsidRPr="00344835" w:rsidRDefault="00721AC0" w:rsidP="00344835">
      <w:pPr>
        <w:pStyle w:val="Sinespaciado"/>
        <w:jc w:val="both"/>
        <w:rPr>
          <w:rFonts w:ascii="Arial" w:eastAsia="Batang" w:hAnsi="Arial" w:cs="Arial"/>
          <w:sz w:val="23"/>
          <w:szCs w:val="23"/>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sidR="00367BFE">
        <w:rPr>
          <w:rFonts w:ascii="Arial" w:eastAsia="Batang" w:hAnsi="Arial" w:cs="Arial"/>
          <w:b/>
          <w:sz w:val="23"/>
          <w:szCs w:val="23"/>
        </w:rPr>
        <w:t>VIGESIMA PRIMERA</w:t>
      </w:r>
      <w:r w:rsidR="000B5157" w:rsidRPr="00554CB7">
        <w:rPr>
          <w:rFonts w:ascii="Arial" w:eastAsia="Batang" w:hAnsi="Arial" w:cs="Arial"/>
          <w:b/>
          <w:sz w:val="23"/>
          <w:szCs w:val="23"/>
        </w:rPr>
        <w:t>:</w:t>
      </w:r>
      <w:r w:rsidR="00912FFC" w:rsidRPr="00554CB7">
        <w:rPr>
          <w:rFonts w:ascii="Arial" w:eastAsia="Batang" w:hAnsi="Arial" w:cs="Arial"/>
          <w:b/>
          <w:sz w:val="23"/>
          <w:szCs w:val="23"/>
        </w:rPr>
        <w:t xml:space="preserve"> CONTROVERSIAS.- </w:t>
      </w:r>
      <w:r w:rsidR="00344835" w:rsidRPr="00344835">
        <w:rPr>
          <w:rFonts w:ascii="Arial" w:eastAsia="Batang" w:hAnsi="Arial" w:cs="Arial"/>
          <w:sz w:val="23"/>
          <w:szCs w:val="23"/>
        </w:rPr>
        <w:t xml:space="preserve">Si se suscitaren divergencias o controversias en la interpretación o ejecución del presente convenio y de la competencia delegada, las partes tratarán de llegar a un entendimiento amigable que ponga fin a los mismos, dentro de un plazo de treinta (30) días de suscitada la controversia o problema, para lo cual se determinará una reunión de trabajo en donde se resolverá el respectivo inconveniente, en la que se nombrará un secretario Ad- hoc, quien dejará sentado en actas lo ocurrido en dicha reunión. De no lograr un consenso bien por falta de acuerdo o por ausencia de una de las partes, el secretario Ad-hoc dejará constancia sobre el particular en la respectiva acta, documento que habilitará, proseguir con la siguiente fase para la solución de problemas, como es la mediación ante el Centro de Mediación del Consejo de la Judicatura de la </w:t>
      </w:r>
      <w:r w:rsidR="00344835">
        <w:rPr>
          <w:rFonts w:ascii="Arial" w:eastAsia="Batang" w:hAnsi="Arial" w:cs="Arial"/>
          <w:sz w:val="23"/>
          <w:szCs w:val="23"/>
        </w:rPr>
        <w:t>P</w:t>
      </w:r>
      <w:r w:rsidR="00344835" w:rsidRPr="00344835">
        <w:rPr>
          <w:rFonts w:ascii="Arial" w:eastAsia="Batang" w:hAnsi="Arial" w:cs="Arial"/>
          <w:sz w:val="23"/>
          <w:szCs w:val="23"/>
        </w:rPr>
        <w:t xml:space="preserve">rovincia de </w:t>
      </w:r>
      <w:r w:rsidR="00344835">
        <w:rPr>
          <w:rFonts w:ascii="Arial" w:eastAsia="Batang" w:hAnsi="Arial" w:cs="Arial"/>
          <w:sz w:val="23"/>
          <w:szCs w:val="23"/>
        </w:rPr>
        <w:t>Orellana</w:t>
      </w:r>
      <w:r w:rsidR="00344835" w:rsidRPr="00344835">
        <w:rPr>
          <w:rFonts w:ascii="Arial" w:eastAsia="Batang" w:hAnsi="Arial" w:cs="Arial"/>
          <w:sz w:val="23"/>
          <w:szCs w:val="23"/>
        </w:rPr>
        <w:t xml:space="preserve">, con sede en la ciudad de </w:t>
      </w:r>
      <w:r w:rsidR="00344835">
        <w:rPr>
          <w:rFonts w:ascii="Arial" w:eastAsia="Batang" w:hAnsi="Arial" w:cs="Arial"/>
          <w:sz w:val="23"/>
          <w:szCs w:val="23"/>
        </w:rPr>
        <w:t>Francisco e Orellana</w:t>
      </w:r>
      <w:r w:rsidR="00344835" w:rsidRPr="00344835">
        <w:rPr>
          <w:rFonts w:ascii="Arial" w:eastAsia="Batang" w:hAnsi="Arial" w:cs="Arial"/>
          <w:sz w:val="23"/>
          <w:szCs w:val="23"/>
        </w:rPr>
        <w:t>, sometiéndose expresamente a la Ley de Mediación y Arbitraje y al Reglamento del Centro de Mediación.</w:t>
      </w:r>
    </w:p>
    <w:p w14:paraId="452AF05F" w14:textId="77777777" w:rsidR="00344835" w:rsidRPr="00344835" w:rsidRDefault="00344835" w:rsidP="00344835">
      <w:pPr>
        <w:pStyle w:val="Sinespaciado"/>
        <w:jc w:val="both"/>
        <w:rPr>
          <w:rFonts w:ascii="Arial" w:eastAsia="Batang" w:hAnsi="Arial" w:cs="Arial"/>
          <w:sz w:val="23"/>
          <w:szCs w:val="23"/>
        </w:rPr>
      </w:pPr>
    </w:p>
    <w:p w14:paraId="1B54489A" w14:textId="77777777" w:rsidR="00344835" w:rsidRPr="00344835" w:rsidRDefault="00344835" w:rsidP="00344835">
      <w:pPr>
        <w:pStyle w:val="Sinespaciado"/>
        <w:jc w:val="both"/>
        <w:rPr>
          <w:rFonts w:ascii="Arial" w:eastAsia="Batang" w:hAnsi="Arial" w:cs="Arial"/>
          <w:sz w:val="23"/>
          <w:szCs w:val="23"/>
        </w:rPr>
      </w:pPr>
      <w:r w:rsidRPr="00344835">
        <w:rPr>
          <w:rFonts w:ascii="Arial" w:eastAsia="Batang" w:hAnsi="Arial" w:cs="Arial"/>
          <w:sz w:val="23"/>
          <w:szCs w:val="23"/>
        </w:rPr>
        <w:t>A falta de acuerdo, en la instancia de mediación, se someterá el caso ante el fuero competente, de acuerdo a la Ley que estuviere vigente al momento que surja la controversia.</w:t>
      </w:r>
    </w:p>
    <w:p w14:paraId="670D1ED9" w14:textId="0B71F87E" w:rsidR="00912881" w:rsidRDefault="00912881" w:rsidP="00912881">
      <w:pPr>
        <w:spacing w:line="240" w:lineRule="exact"/>
        <w:ind w:right="-427"/>
        <w:jc w:val="both"/>
        <w:rPr>
          <w:rFonts w:ascii="Arial" w:eastAsia="Batang" w:hAnsi="Arial" w:cs="Arial"/>
          <w:sz w:val="23"/>
          <w:szCs w:val="23"/>
        </w:rPr>
      </w:pPr>
    </w:p>
    <w:p w14:paraId="20F64A30" w14:textId="63D91DB0" w:rsidR="00230AC9" w:rsidRPr="00F704EB" w:rsidRDefault="00F704EB" w:rsidP="00230AC9">
      <w:pPr>
        <w:pStyle w:val="Sinespaciado"/>
        <w:jc w:val="both"/>
        <w:rPr>
          <w:rFonts w:ascii="Arial" w:hAnsi="Arial" w:cs="Arial"/>
          <w:b/>
          <w:bCs/>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sidR="00344835">
        <w:rPr>
          <w:rFonts w:ascii="Arial" w:eastAsia="Batang" w:hAnsi="Arial" w:cs="Arial"/>
          <w:b/>
          <w:sz w:val="23"/>
          <w:szCs w:val="23"/>
        </w:rPr>
        <w:t>VIGESIMA SEGUNDA</w:t>
      </w:r>
      <w:r w:rsidRPr="00554CB7">
        <w:rPr>
          <w:rFonts w:ascii="Arial" w:eastAsia="Batang" w:hAnsi="Arial" w:cs="Arial"/>
          <w:b/>
          <w:sz w:val="23"/>
          <w:szCs w:val="23"/>
        </w:rPr>
        <w:t xml:space="preserve">: </w:t>
      </w:r>
      <w:r w:rsidR="00230AC9" w:rsidRPr="00F704EB">
        <w:rPr>
          <w:rFonts w:ascii="Arial" w:eastAsia="Batang" w:hAnsi="Arial" w:cs="Arial"/>
          <w:b/>
          <w:sz w:val="23"/>
          <w:szCs w:val="23"/>
        </w:rPr>
        <w:t>DOMICILIO.-</w:t>
      </w:r>
      <w:r>
        <w:rPr>
          <w:rFonts w:ascii="Arial" w:hAnsi="Arial" w:cs="Arial"/>
          <w:b/>
          <w:bCs/>
        </w:rPr>
        <w:t xml:space="preserve"> </w:t>
      </w:r>
      <w:r w:rsidR="00230AC9" w:rsidRPr="00230AC9">
        <w:rPr>
          <w:rFonts w:ascii="Arial" w:eastAsia="Batang" w:hAnsi="Arial" w:cs="Arial"/>
          <w:sz w:val="23"/>
          <w:szCs w:val="23"/>
        </w:rPr>
        <w:t xml:space="preserve">Las comunicaciones entre las </w:t>
      </w:r>
      <w:r w:rsidR="004F785E">
        <w:rPr>
          <w:rFonts w:ascii="Arial" w:eastAsia="Batang" w:hAnsi="Arial" w:cs="Arial"/>
          <w:sz w:val="23"/>
          <w:szCs w:val="23"/>
        </w:rPr>
        <w:t>p</w:t>
      </w:r>
      <w:r w:rsidR="00230AC9" w:rsidRPr="00230AC9">
        <w:rPr>
          <w:rFonts w:ascii="Arial" w:eastAsia="Batang" w:hAnsi="Arial" w:cs="Arial"/>
          <w:sz w:val="23"/>
          <w:szCs w:val="23"/>
        </w:rPr>
        <w:t>artes suscriptoras y derivadas de la ejecución del presente convenio, se realizarán por escrito y/o vía correo electrónico con la misma validez legal, para tal efecto las partes fijan las siguientes direcciones:</w:t>
      </w:r>
    </w:p>
    <w:p w14:paraId="2388CF75" w14:textId="77777777" w:rsidR="00230AC9" w:rsidRPr="00230AC9" w:rsidRDefault="00230AC9" w:rsidP="00230AC9">
      <w:pPr>
        <w:pStyle w:val="Sinespaciado"/>
        <w:jc w:val="both"/>
        <w:rPr>
          <w:rFonts w:ascii="Arial" w:eastAsia="Batang" w:hAnsi="Arial" w:cs="Arial"/>
          <w:sz w:val="23"/>
          <w:szCs w:val="23"/>
        </w:rPr>
      </w:pPr>
    </w:p>
    <w:p w14:paraId="528B81F0" w14:textId="50E003A5" w:rsidR="00230AC9" w:rsidRPr="00230AC9" w:rsidRDefault="00230AC9" w:rsidP="00230AC9">
      <w:pPr>
        <w:pStyle w:val="Sinespaciado"/>
        <w:jc w:val="both"/>
        <w:rPr>
          <w:rFonts w:ascii="Arial" w:eastAsia="Batang" w:hAnsi="Arial" w:cs="Arial"/>
          <w:sz w:val="23"/>
          <w:szCs w:val="23"/>
        </w:rPr>
      </w:pPr>
      <w:r w:rsidRPr="00230AC9">
        <w:rPr>
          <w:rFonts w:ascii="Arial" w:eastAsia="Batang" w:hAnsi="Arial" w:cs="Arial"/>
          <w:sz w:val="23"/>
          <w:szCs w:val="23"/>
        </w:rPr>
        <w:t xml:space="preserve">El GAD Provincial de </w:t>
      </w:r>
      <w:r w:rsidR="00F704EB">
        <w:rPr>
          <w:rFonts w:ascii="Arial" w:eastAsia="Batang" w:hAnsi="Arial" w:cs="Arial"/>
          <w:sz w:val="23"/>
          <w:szCs w:val="23"/>
        </w:rPr>
        <w:t>Orellana</w:t>
      </w:r>
      <w:r w:rsidRPr="00230AC9">
        <w:rPr>
          <w:rFonts w:ascii="Arial" w:eastAsia="Batang" w:hAnsi="Arial" w:cs="Arial"/>
          <w:sz w:val="23"/>
          <w:szCs w:val="23"/>
        </w:rPr>
        <w:t xml:space="preserve">: </w:t>
      </w:r>
      <w:r w:rsidR="00F704EB" w:rsidRPr="00F704EB">
        <w:rPr>
          <w:rFonts w:ascii="Arial" w:eastAsia="Batang" w:hAnsi="Arial" w:cs="Arial"/>
          <w:sz w:val="23"/>
          <w:szCs w:val="23"/>
        </w:rPr>
        <w:t>Av. 9 de Octubre entre Dayuma y Cesar Andy</w:t>
      </w:r>
      <w:r w:rsidRPr="00230AC9">
        <w:rPr>
          <w:rFonts w:ascii="Arial" w:eastAsia="Batang" w:hAnsi="Arial" w:cs="Arial"/>
          <w:sz w:val="23"/>
          <w:szCs w:val="23"/>
        </w:rPr>
        <w:t xml:space="preserve"> </w:t>
      </w:r>
      <w:r w:rsidR="00F704EB">
        <w:rPr>
          <w:rFonts w:ascii="Arial" w:eastAsia="Batang" w:hAnsi="Arial" w:cs="Arial"/>
          <w:sz w:val="23"/>
          <w:szCs w:val="23"/>
        </w:rPr>
        <w:t>(</w:t>
      </w:r>
      <w:r w:rsidRPr="00230AC9">
        <w:rPr>
          <w:rFonts w:ascii="Arial" w:eastAsia="Batang" w:hAnsi="Arial" w:cs="Arial"/>
          <w:sz w:val="23"/>
          <w:szCs w:val="23"/>
        </w:rPr>
        <w:t>esquina</w:t>
      </w:r>
      <w:r w:rsidR="00F704EB">
        <w:rPr>
          <w:rFonts w:ascii="Arial" w:eastAsia="Batang" w:hAnsi="Arial" w:cs="Arial"/>
          <w:sz w:val="23"/>
          <w:szCs w:val="23"/>
        </w:rPr>
        <w:t>)</w:t>
      </w:r>
      <w:r w:rsidRPr="00230AC9">
        <w:rPr>
          <w:rFonts w:ascii="Arial" w:eastAsia="Batang" w:hAnsi="Arial" w:cs="Arial"/>
          <w:sz w:val="23"/>
          <w:szCs w:val="23"/>
        </w:rPr>
        <w:t xml:space="preserve">. Teléfono: </w:t>
      </w:r>
      <w:hyperlink r:id="rId9" w:history="1">
        <w:r w:rsidR="00B53A1A" w:rsidRPr="00B53A1A">
          <w:rPr>
            <w:rFonts w:ascii="Arial" w:eastAsia="Batang" w:hAnsi="Arial" w:cs="Arial"/>
            <w:sz w:val="23"/>
            <w:szCs w:val="23"/>
          </w:rPr>
          <w:t>(+593) 062-863024</w:t>
        </w:r>
      </w:hyperlink>
      <w:r w:rsidRPr="00230AC9">
        <w:rPr>
          <w:rFonts w:ascii="Arial" w:eastAsia="Batang" w:hAnsi="Arial" w:cs="Arial"/>
          <w:sz w:val="23"/>
          <w:szCs w:val="23"/>
        </w:rPr>
        <w:t xml:space="preserve">. </w:t>
      </w:r>
      <w:r w:rsidR="00F704EB">
        <w:rPr>
          <w:rFonts w:ascii="Arial" w:eastAsia="Batang" w:hAnsi="Arial" w:cs="Arial"/>
          <w:sz w:val="23"/>
          <w:szCs w:val="23"/>
        </w:rPr>
        <w:t>Francisco de Orellana -</w:t>
      </w:r>
      <w:r w:rsidRPr="00230AC9">
        <w:rPr>
          <w:rFonts w:ascii="Arial" w:eastAsia="Batang" w:hAnsi="Arial" w:cs="Arial"/>
          <w:sz w:val="23"/>
          <w:szCs w:val="23"/>
        </w:rPr>
        <w:t xml:space="preserve"> Ecuador, correo electrónico:</w:t>
      </w:r>
      <w:r w:rsidR="00F704EB">
        <w:rPr>
          <w:rFonts w:ascii="Arial" w:eastAsia="Batang" w:hAnsi="Arial" w:cs="Arial"/>
          <w:sz w:val="23"/>
          <w:szCs w:val="23"/>
        </w:rPr>
        <w:t xml:space="preserve"> </w:t>
      </w:r>
      <w:hyperlink r:id="rId10" w:history="1">
        <w:r w:rsidR="00F704EB" w:rsidRPr="00F704EB">
          <w:rPr>
            <w:rFonts w:ascii="Arial" w:eastAsia="Batang" w:hAnsi="Arial" w:cs="Arial"/>
            <w:sz w:val="23"/>
            <w:szCs w:val="23"/>
          </w:rPr>
          <w:t>prefectura@gporellana.gob.ec</w:t>
        </w:r>
      </w:hyperlink>
    </w:p>
    <w:p w14:paraId="4D04A423" w14:textId="77777777" w:rsidR="00230AC9" w:rsidRPr="00230AC9" w:rsidRDefault="00230AC9" w:rsidP="00230AC9">
      <w:pPr>
        <w:pStyle w:val="Sinespaciado"/>
        <w:jc w:val="both"/>
        <w:rPr>
          <w:rFonts w:ascii="Arial" w:eastAsia="Batang" w:hAnsi="Arial" w:cs="Arial"/>
          <w:sz w:val="23"/>
          <w:szCs w:val="23"/>
        </w:rPr>
      </w:pPr>
    </w:p>
    <w:p w14:paraId="4F6FD5F8" w14:textId="0595A134" w:rsidR="005E6F17" w:rsidRPr="005E6F17" w:rsidRDefault="00230AC9" w:rsidP="00230AC9">
      <w:pPr>
        <w:pStyle w:val="Sinespaciado"/>
        <w:jc w:val="both"/>
        <w:rPr>
          <w:rFonts w:ascii="Arial" w:eastAsia="Batang" w:hAnsi="Arial" w:cs="Arial"/>
          <w:sz w:val="23"/>
          <w:szCs w:val="23"/>
        </w:rPr>
      </w:pPr>
      <w:r w:rsidRPr="00230AC9">
        <w:rPr>
          <w:rFonts w:ascii="Arial" w:eastAsia="Batang" w:hAnsi="Arial" w:cs="Arial"/>
          <w:sz w:val="23"/>
          <w:szCs w:val="23"/>
        </w:rPr>
        <w:t>Del GAD Municipal de</w:t>
      </w:r>
      <w:r w:rsidR="00B53A1A">
        <w:rPr>
          <w:rFonts w:ascii="Arial" w:eastAsia="Batang" w:hAnsi="Arial" w:cs="Arial"/>
          <w:sz w:val="23"/>
          <w:szCs w:val="23"/>
        </w:rPr>
        <w:t>l Cantón La Joya de los Sachas</w:t>
      </w:r>
      <w:r w:rsidRPr="00230AC9">
        <w:rPr>
          <w:rFonts w:ascii="Arial" w:eastAsia="Batang" w:hAnsi="Arial" w:cs="Arial"/>
          <w:sz w:val="23"/>
          <w:szCs w:val="23"/>
        </w:rPr>
        <w:t xml:space="preserve">: Av. </w:t>
      </w:r>
      <w:r w:rsidR="00B53A1A">
        <w:rPr>
          <w:rFonts w:ascii="Arial" w:eastAsia="Batang" w:hAnsi="Arial" w:cs="Arial"/>
          <w:sz w:val="23"/>
          <w:szCs w:val="23"/>
        </w:rPr>
        <w:t>Fundadores y Jaime Roldós</w:t>
      </w:r>
      <w:r w:rsidRPr="00230AC9">
        <w:rPr>
          <w:rFonts w:ascii="Arial" w:eastAsia="Batang" w:hAnsi="Arial" w:cs="Arial"/>
          <w:sz w:val="23"/>
          <w:szCs w:val="23"/>
        </w:rPr>
        <w:t>, teléfono: 06</w:t>
      </w:r>
      <w:r w:rsidR="00B53A1A">
        <w:rPr>
          <w:rFonts w:ascii="Arial" w:eastAsia="Batang" w:hAnsi="Arial" w:cs="Arial"/>
          <w:sz w:val="23"/>
          <w:szCs w:val="23"/>
        </w:rPr>
        <w:t>3700700</w:t>
      </w:r>
      <w:r w:rsidRPr="00230AC9">
        <w:rPr>
          <w:rFonts w:ascii="Arial" w:eastAsia="Batang" w:hAnsi="Arial" w:cs="Arial"/>
          <w:sz w:val="23"/>
          <w:szCs w:val="23"/>
        </w:rPr>
        <w:t xml:space="preserve"> ext. </w:t>
      </w:r>
      <w:r w:rsidR="00B53A1A">
        <w:rPr>
          <w:rFonts w:ascii="Arial" w:eastAsia="Batang" w:hAnsi="Arial" w:cs="Arial"/>
          <w:sz w:val="23"/>
          <w:szCs w:val="23"/>
        </w:rPr>
        <w:t>208</w:t>
      </w:r>
      <w:r w:rsidRPr="00230AC9">
        <w:rPr>
          <w:rFonts w:ascii="Arial" w:eastAsia="Batang" w:hAnsi="Arial" w:cs="Arial"/>
          <w:sz w:val="23"/>
          <w:szCs w:val="23"/>
        </w:rPr>
        <w:t>, correo electrónico:</w:t>
      </w:r>
      <w:r w:rsidR="00B53A1A">
        <w:rPr>
          <w:rFonts w:ascii="Arial" w:eastAsia="Batang" w:hAnsi="Arial" w:cs="Arial"/>
          <w:sz w:val="23"/>
          <w:szCs w:val="23"/>
        </w:rPr>
        <w:t xml:space="preserve"> </w:t>
      </w:r>
      <w:hyperlink r:id="rId11" w:history="1">
        <w:r w:rsidR="005E6F17" w:rsidRPr="005E6F17">
          <w:rPr>
            <w:rFonts w:ascii="Arial" w:eastAsia="Batang" w:hAnsi="Arial" w:cs="Arial"/>
            <w:sz w:val="23"/>
            <w:szCs w:val="23"/>
          </w:rPr>
          <w:t>alcaldia@gadjoyasachas.gob.ec</w:t>
        </w:r>
      </w:hyperlink>
    </w:p>
    <w:p w14:paraId="60E6C1CD" w14:textId="77777777" w:rsidR="00230AC9" w:rsidRPr="00230AC9" w:rsidRDefault="00230AC9" w:rsidP="00230AC9">
      <w:pPr>
        <w:pStyle w:val="Sinespaciado"/>
        <w:jc w:val="both"/>
        <w:rPr>
          <w:rFonts w:ascii="Arial" w:eastAsia="Batang" w:hAnsi="Arial" w:cs="Arial"/>
          <w:sz w:val="23"/>
          <w:szCs w:val="23"/>
        </w:rPr>
      </w:pPr>
    </w:p>
    <w:p w14:paraId="0FA5BEFA" w14:textId="77777777" w:rsidR="00230AC9" w:rsidRPr="00230AC9" w:rsidRDefault="00230AC9" w:rsidP="00230AC9">
      <w:pPr>
        <w:pStyle w:val="Sinespaciado"/>
        <w:jc w:val="both"/>
        <w:rPr>
          <w:rFonts w:ascii="Arial" w:eastAsia="Batang" w:hAnsi="Arial" w:cs="Arial"/>
          <w:sz w:val="23"/>
          <w:szCs w:val="23"/>
        </w:rPr>
      </w:pPr>
      <w:r w:rsidRPr="00230AC9">
        <w:rPr>
          <w:rFonts w:ascii="Arial" w:eastAsia="Batang" w:hAnsi="Arial" w:cs="Arial"/>
          <w:sz w:val="23"/>
          <w:szCs w:val="23"/>
        </w:rPr>
        <w:lastRenderedPageBreak/>
        <w:t>En caso de cambio de domicilio, es obligación de la parte que lo genere el informar por escrito, a la contraparte institucional, la nueva dirección que deberá tenerse en cuenta para tales efectos.</w:t>
      </w:r>
    </w:p>
    <w:p w14:paraId="20EA8C66" w14:textId="77777777" w:rsidR="00230AC9" w:rsidRDefault="00230AC9" w:rsidP="00912881">
      <w:pPr>
        <w:spacing w:line="240" w:lineRule="exact"/>
        <w:ind w:right="-427"/>
        <w:jc w:val="both"/>
        <w:rPr>
          <w:rFonts w:ascii="Arial" w:eastAsia="Batang" w:hAnsi="Arial" w:cs="Arial"/>
          <w:sz w:val="23"/>
          <w:szCs w:val="23"/>
        </w:rPr>
      </w:pPr>
    </w:p>
    <w:p w14:paraId="328E9F92" w14:textId="33B144C6" w:rsidR="00231563" w:rsidRPr="00554CB7" w:rsidRDefault="00FD617C" w:rsidP="00D965BD">
      <w:pPr>
        <w:spacing w:line="240" w:lineRule="exact"/>
        <w:ind w:right="-427"/>
        <w:jc w:val="both"/>
        <w:rPr>
          <w:rFonts w:ascii="Arial Narrow" w:eastAsia="Batang" w:hAnsi="Arial Narrow" w:cs="Arial"/>
        </w:rPr>
      </w:pPr>
      <w:r w:rsidRPr="00554CB7">
        <w:rPr>
          <w:rFonts w:ascii="Arial" w:eastAsia="BatangChe" w:hAnsi="Arial" w:cs="Arial"/>
          <w:b/>
          <w:sz w:val="23"/>
          <w:szCs w:val="23"/>
        </w:rPr>
        <w:t>CLAUSULA</w:t>
      </w:r>
      <w:r w:rsidRPr="00554CB7">
        <w:rPr>
          <w:rFonts w:ascii="Arial" w:eastAsia="Batang" w:hAnsi="Arial" w:cs="Arial"/>
          <w:b/>
          <w:sz w:val="23"/>
          <w:szCs w:val="23"/>
        </w:rPr>
        <w:t xml:space="preserve"> </w:t>
      </w:r>
      <w:r w:rsidR="00B82489">
        <w:rPr>
          <w:rFonts w:ascii="Arial" w:eastAsia="Batang" w:hAnsi="Arial" w:cs="Arial"/>
          <w:b/>
          <w:sz w:val="23"/>
          <w:szCs w:val="23"/>
        </w:rPr>
        <w:t>VIGESIMA TERCERA</w:t>
      </w:r>
      <w:r w:rsidRPr="00554CB7">
        <w:rPr>
          <w:rFonts w:ascii="Arial" w:eastAsia="Batang" w:hAnsi="Arial" w:cs="Arial"/>
          <w:b/>
          <w:sz w:val="23"/>
          <w:szCs w:val="23"/>
        </w:rPr>
        <w:t xml:space="preserve">: </w:t>
      </w:r>
      <w:r w:rsidR="00912FFC" w:rsidRPr="00554CB7">
        <w:rPr>
          <w:rFonts w:ascii="Arial" w:eastAsia="Batang" w:hAnsi="Arial" w:cs="Arial"/>
          <w:b/>
          <w:sz w:val="23"/>
          <w:szCs w:val="23"/>
        </w:rPr>
        <w:t>ACEPTACION</w:t>
      </w:r>
      <w:r w:rsidR="00230AC9">
        <w:rPr>
          <w:rFonts w:ascii="Arial" w:eastAsia="Batang" w:hAnsi="Arial" w:cs="Arial"/>
          <w:b/>
          <w:sz w:val="23"/>
          <w:szCs w:val="23"/>
        </w:rPr>
        <w:t xml:space="preserve"> </w:t>
      </w:r>
      <w:r w:rsidR="00230AC9" w:rsidRPr="00230AC9">
        <w:rPr>
          <w:rFonts w:ascii="Arial" w:eastAsia="Batang" w:hAnsi="Arial" w:cs="Arial"/>
          <w:b/>
          <w:sz w:val="23"/>
          <w:szCs w:val="23"/>
        </w:rPr>
        <w:t>DE LAS PARTES</w:t>
      </w:r>
      <w:r w:rsidR="00912FFC" w:rsidRPr="00554CB7">
        <w:rPr>
          <w:rFonts w:ascii="Arial" w:eastAsia="Batang" w:hAnsi="Arial" w:cs="Arial"/>
          <w:b/>
          <w:sz w:val="23"/>
          <w:szCs w:val="23"/>
        </w:rPr>
        <w:t xml:space="preserve">.- </w:t>
      </w:r>
      <w:r w:rsidR="00912FFC" w:rsidRPr="00554CB7">
        <w:rPr>
          <w:rFonts w:ascii="Arial" w:eastAsia="Batang" w:hAnsi="Arial" w:cs="Arial"/>
          <w:sz w:val="23"/>
          <w:szCs w:val="23"/>
        </w:rPr>
        <w:t xml:space="preserve">Para constancia y plena aceptación de lo anteriormente estipulado las partes firman en unidad de acto el presente instrumento, </w:t>
      </w:r>
      <w:r w:rsidR="00912FFC" w:rsidRPr="005E6F17">
        <w:rPr>
          <w:rFonts w:ascii="Arial" w:eastAsia="Batang" w:hAnsi="Arial" w:cs="Arial"/>
          <w:sz w:val="23"/>
          <w:szCs w:val="23"/>
        </w:rPr>
        <w:t>en el lugar y fecha determinados al inicio del presente</w:t>
      </w:r>
      <w:r w:rsidR="005E6F17">
        <w:rPr>
          <w:rFonts w:ascii="Arial" w:eastAsia="Batang" w:hAnsi="Arial" w:cs="Arial"/>
          <w:sz w:val="23"/>
          <w:szCs w:val="23"/>
        </w:rPr>
        <w:t xml:space="preserve"> </w:t>
      </w:r>
      <w:r w:rsidR="00912FFC" w:rsidRPr="005E6F17">
        <w:rPr>
          <w:rFonts w:ascii="Arial" w:eastAsia="Batang" w:hAnsi="Arial" w:cs="Arial"/>
          <w:sz w:val="23"/>
          <w:szCs w:val="23"/>
        </w:rPr>
        <w:t>instrumento.</w:t>
      </w:r>
      <w:r w:rsidR="00912FFC" w:rsidRPr="00554CB7">
        <w:rPr>
          <w:rFonts w:ascii="Arial" w:eastAsia="Batang" w:hAnsi="Arial" w:cs="Arial"/>
          <w:sz w:val="23"/>
          <w:szCs w:val="23"/>
        </w:rPr>
        <w:t xml:space="preserve"> </w:t>
      </w:r>
    </w:p>
    <w:p w14:paraId="39DA9409" w14:textId="77777777" w:rsidR="00231563" w:rsidRPr="00554CB7" w:rsidRDefault="00231563" w:rsidP="00912FFC">
      <w:pPr>
        <w:ind w:right="-427"/>
        <w:jc w:val="both"/>
        <w:rPr>
          <w:rFonts w:ascii="Arial Narrow" w:eastAsia="Batang" w:hAnsi="Arial Narrow" w:cs="Arial"/>
        </w:rPr>
      </w:pPr>
    </w:p>
    <w:p w14:paraId="42350447" w14:textId="7EA24258" w:rsidR="008C4F55" w:rsidRDefault="008C4F55" w:rsidP="00025067">
      <w:pPr>
        <w:spacing w:line="260" w:lineRule="exact"/>
        <w:ind w:right="-427"/>
        <w:jc w:val="both"/>
        <w:rPr>
          <w:rFonts w:ascii="Arial Narrow" w:eastAsia="Batang" w:hAnsi="Arial Narrow"/>
        </w:rPr>
      </w:pPr>
    </w:p>
    <w:p w14:paraId="31D82BBF" w14:textId="77777777" w:rsidR="00673BC0" w:rsidRDefault="00673BC0" w:rsidP="00025067">
      <w:pPr>
        <w:spacing w:line="260" w:lineRule="exact"/>
        <w:ind w:right="-427"/>
        <w:jc w:val="both"/>
        <w:rPr>
          <w:rFonts w:ascii="Arial Narrow" w:eastAsia="Batang" w:hAnsi="Arial Narrow"/>
        </w:rPr>
      </w:pPr>
    </w:p>
    <w:p w14:paraId="499E6972" w14:textId="5D400BA3" w:rsidR="005E6F17" w:rsidRDefault="005E6F17" w:rsidP="00025067">
      <w:pPr>
        <w:spacing w:line="260" w:lineRule="exact"/>
        <w:ind w:right="-427"/>
        <w:jc w:val="both"/>
        <w:rPr>
          <w:rFonts w:ascii="Arial Narrow" w:eastAsia="Batang" w:hAnsi="Arial Narrow"/>
        </w:rPr>
      </w:pPr>
    </w:p>
    <w:p w14:paraId="7D0B4227" w14:textId="77777777" w:rsidR="005E6F17" w:rsidRPr="00554CB7" w:rsidRDefault="005E6F17" w:rsidP="00025067">
      <w:pPr>
        <w:spacing w:line="260" w:lineRule="exact"/>
        <w:ind w:right="-427"/>
        <w:jc w:val="both"/>
        <w:rPr>
          <w:rFonts w:ascii="Arial Narrow" w:eastAsia="Batang" w:hAnsi="Arial Narrow"/>
        </w:rPr>
      </w:pPr>
    </w:p>
    <w:p w14:paraId="06F1DE74" w14:textId="3EC6C9ED" w:rsidR="00BC0982" w:rsidRPr="00D965BD" w:rsidRDefault="00084EEB" w:rsidP="00F41632">
      <w:pPr>
        <w:rPr>
          <w:rFonts w:ascii="Arial Narrow" w:eastAsia="Batang" w:hAnsi="Arial Narrow"/>
        </w:rPr>
      </w:pPr>
      <w:r w:rsidRPr="00554CB7">
        <w:rPr>
          <w:rFonts w:ascii="Arial Narrow" w:eastAsia="Batang" w:hAnsi="Arial Narrow"/>
        </w:rPr>
        <w:t xml:space="preserve">       </w:t>
      </w:r>
      <w:r w:rsidR="00EF77F4" w:rsidRPr="00554CB7">
        <w:rPr>
          <w:rFonts w:ascii="Arial Narrow" w:eastAsia="Batang" w:hAnsi="Arial Narrow"/>
        </w:rPr>
        <w:t xml:space="preserve">        </w:t>
      </w:r>
      <w:r w:rsidR="00F41632" w:rsidRPr="00554CB7">
        <w:rPr>
          <w:rFonts w:ascii="Arial Narrow" w:eastAsia="Batang" w:hAnsi="Arial Narrow" w:cs="Arial Unicode MS"/>
        </w:rPr>
        <w:t>Mgs. Katherin Lizeth Hinojosa Rojas</w:t>
      </w:r>
      <w:r w:rsidR="00BC0982" w:rsidRPr="00554CB7">
        <w:rPr>
          <w:rFonts w:ascii="Arial Narrow" w:eastAsia="Batang" w:hAnsi="Arial Narrow"/>
        </w:rPr>
        <w:t xml:space="preserve">         </w:t>
      </w:r>
      <w:r w:rsidR="00505F47" w:rsidRPr="00554CB7">
        <w:rPr>
          <w:rFonts w:ascii="Arial Narrow" w:eastAsia="Batang" w:hAnsi="Arial Narrow"/>
        </w:rPr>
        <w:t xml:space="preserve">       </w:t>
      </w:r>
      <w:r w:rsidR="00A86559" w:rsidRPr="00554CB7">
        <w:rPr>
          <w:rFonts w:ascii="Arial Narrow" w:eastAsia="Batang" w:hAnsi="Arial Narrow"/>
        </w:rPr>
        <w:t xml:space="preserve"> </w:t>
      </w:r>
      <w:r w:rsidR="00B04743" w:rsidRPr="00554CB7">
        <w:rPr>
          <w:rFonts w:ascii="Arial Narrow" w:eastAsia="Batang" w:hAnsi="Arial Narrow"/>
        </w:rPr>
        <w:t xml:space="preserve"> </w:t>
      </w:r>
      <w:r w:rsidR="00F41632" w:rsidRPr="00554CB7">
        <w:rPr>
          <w:rFonts w:ascii="Arial Narrow" w:eastAsia="Batang" w:hAnsi="Arial Narrow" w:cs="Arial Unicode MS"/>
        </w:rPr>
        <w:t>Ing. Magal</w:t>
      </w:r>
      <w:r w:rsidR="00AF4C2D">
        <w:rPr>
          <w:rFonts w:ascii="Arial Narrow" w:eastAsia="Batang" w:hAnsi="Arial Narrow" w:cs="Arial Unicode MS"/>
        </w:rPr>
        <w:t>i</w:t>
      </w:r>
      <w:r w:rsidR="00F41632" w:rsidRPr="00554CB7">
        <w:rPr>
          <w:rFonts w:ascii="Arial Narrow" w:eastAsia="Batang" w:hAnsi="Arial Narrow" w:cs="Arial Unicode MS"/>
        </w:rPr>
        <w:t xml:space="preserve"> Margoth Orellana Marquínez</w:t>
      </w:r>
    </w:p>
    <w:p w14:paraId="07EFC6A2" w14:textId="4CF98E29" w:rsidR="00505F47" w:rsidRPr="00554CB7" w:rsidRDefault="00084EEB" w:rsidP="00084EEB">
      <w:pPr>
        <w:spacing w:line="260" w:lineRule="exact"/>
        <w:ind w:right="-427"/>
        <w:rPr>
          <w:rFonts w:ascii="Arial Narrow" w:eastAsia="Batang" w:hAnsi="Arial Narrow"/>
          <w:b/>
        </w:rPr>
      </w:pPr>
      <w:r w:rsidRPr="00554CB7">
        <w:rPr>
          <w:rFonts w:ascii="Arial Narrow" w:eastAsia="Batang" w:hAnsi="Arial Narrow"/>
          <w:b/>
        </w:rPr>
        <w:t xml:space="preserve"> </w:t>
      </w:r>
      <w:r w:rsidR="00EF77F4" w:rsidRPr="00554CB7">
        <w:rPr>
          <w:rFonts w:ascii="Arial Narrow" w:eastAsia="Batang" w:hAnsi="Arial Narrow"/>
          <w:b/>
        </w:rPr>
        <w:t xml:space="preserve">     </w:t>
      </w:r>
      <w:r w:rsidR="00505F47" w:rsidRPr="00554CB7">
        <w:rPr>
          <w:rFonts w:ascii="Arial Narrow" w:eastAsia="Batang" w:hAnsi="Arial Narrow"/>
          <w:b/>
        </w:rPr>
        <w:t>ALCALDE</w:t>
      </w:r>
      <w:r w:rsidR="00F41632" w:rsidRPr="00554CB7">
        <w:rPr>
          <w:rFonts w:ascii="Arial Narrow" w:eastAsia="Batang" w:hAnsi="Arial Narrow"/>
          <w:b/>
        </w:rPr>
        <w:t>SA</w:t>
      </w:r>
      <w:r w:rsidR="00505F47" w:rsidRPr="00554CB7">
        <w:rPr>
          <w:rFonts w:ascii="Arial Narrow" w:eastAsia="Batang" w:hAnsi="Arial Narrow"/>
          <w:b/>
        </w:rPr>
        <w:t xml:space="preserve"> DEL G</w:t>
      </w:r>
      <w:r w:rsidR="00EF77F4" w:rsidRPr="00554CB7">
        <w:rPr>
          <w:rFonts w:ascii="Arial Narrow" w:eastAsia="Batang" w:hAnsi="Arial Narrow"/>
          <w:b/>
        </w:rPr>
        <w:t xml:space="preserve">OBIERNO </w:t>
      </w:r>
      <w:r w:rsidR="00505F47" w:rsidRPr="00554CB7">
        <w:rPr>
          <w:rFonts w:ascii="Arial Narrow" w:eastAsia="Batang" w:hAnsi="Arial Narrow"/>
          <w:b/>
        </w:rPr>
        <w:t>A</w:t>
      </w:r>
      <w:r w:rsidR="00EF77F4" w:rsidRPr="00554CB7">
        <w:rPr>
          <w:rFonts w:ascii="Arial Narrow" w:eastAsia="Batang" w:hAnsi="Arial Narrow"/>
          <w:b/>
        </w:rPr>
        <w:t>UTONOMO</w:t>
      </w:r>
      <w:r w:rsidR="00505F47" w:rsidRPr="00554CB7">
        <w:rPr>
          <w:rFonts w:ascii="Arial Narrow" w:eastAsia="Batang" w:hAnsi="Arial Narrow"/>
          <w:b/>
        </w:rPr>
        <w:t xml:space="preserve">     </w:t>
      </w:r>
      <w:r w:rsidR="00EF77F4" w:rsidRPr="00554CB7">
        <w:rPr>
          <w:rFonts w:ascii="Arial Narrow" w:eastAsia="Batang" w:hAnsi="Arial Narrow"/>
          <w:b/>
        </w:rPr>
        <w:t xml:space="preserve"> </w:t>
      </w:r>
      <w:r w:rsidR="00E13E98" w:rsidRPr="00554CB7">
        <w:rPr>
          <w:rFonts w:ascii="Arial Narrow" w:eastAsia="Batang" w:hAnsi="Arial Narrow"/>
          <w:b/>
        </w:rPr>
        <w:t xml:space="preserve">    </w:t>
      </w:r>
      <w:r w:rsidRPr="00554CB7">
        <w:rPr>
          <w:rFonts w:ascii="Arial Narrow" w:eastAsia="Batang" w:hAnsi="Arial Narrow"/>
          <w:b/>
        </w:rPr>
        <w:t>PR</w:t>
      </w:r>
      <w:r w:rsidR="006B3569" w:rsidRPr="00554CB7">
        <w:rPr>
          <w:rFonts w:ascii="Arial Narrow" w:eastAsia="Batang" w:hAnsi="Arial Narrow"/>
          <w:b/>
        </w:rPr>
        <w:t>E</w:t>
      </w:r>
      <w:r w:rsidR="00F41632" w:rsidRPr="00554CB7">
        <w:rPr>
          <w:rFonts w:ascii="Arial Narrow" w:eastAsia="Batang" w:hAnsi="Arial Narrow"/>
          <w:b/>
        </w:rPr>
        <w:t>FECTA</w:t>
      </w:r>
      <w:r w:rsidRPr="00554CB7">
        <w:rPr>
          <w:rFonts w:ascii="Arial Narrow" w:eastAsia="Batang" w:hAnsi="Arial Narrow"/>
          <w:b/>
        </w:rPr>
        <w:t xml:space="preserve"> </w:t>
      </w:r>
      <w:r w:rsidR="006B3569" w:rsidRPr="00554CB7">
        <w:rPr>
          <w:rFonts w:ascii="Arial Narrow" w:eastAsia="Batang" w:hAnsi="Arial Narrow"/>
          <w:b/>
        </w:rPr>
        <w:t>DEL GOBIERNO AUTONOMO</w:t>
      </w:r>
    </w:p>
    <w:p w14:paraId="14A3FB10" w14:textId="448C51C6" w:rsidR="00084EEB" w:rsidRPr="00554CB7" w:rsidRDefault="00EF77F4" w:rsidP="00084EEB">
      <w:pPr>
        <w:spacing w:line="260" w:lineRule="exact"/>
        <w:ind w:right="-427"/>
        <w:rPr>
          <w:rFonts w:ascii="Arial Narrow" w:eastAsia="Batang" w:hAnsi="Arial Narrow"/>
          <w:b/>
        </w:rPr>
      </w:pPr>
      <w:r w:rsidRPr="00554CB7">
        <w:rPr>
          <w:rFonts w:ascii="Arial Narrow" w:eastAsia="Batang" w:hAnsi="Arial Narrow"/>
        </w:rPr>
        <w:t xml:space="preserve"> </w:t>
      </w:r>
      <w:r w:rsidRPr="00554CB7">
        <w:rPr>
          <w:rFonts w:ascii="Arial Narrow" w:eastAsia="Batang" w:hAnsi="Arial Narrow"/>
          <w:b/>
        </w:rPr>
        <w:t>DESCENTRALIZADO MUNICIPAL</w:t>
      </w:r>
      <w:r w:rsidR="00084EEB" w:rsidRPr="00554CB7">
        <w:rPr>
          <w:rFonts w:ascii="Arial Narrow" w:eastAsia="Batang" w:hAnsi="Arial Narrow"/>
          <w:b/>
        </w:rPr>
        <w:t xml:space="preserve"> </w:t>
      </w:r>
      <w:r w:rsidRPr="00554CB7">
        <w:rPr>
          <w:rFonts w:ascii="Arial Narrow" w:eastAsia="Batang" w:hAnsi="Arial Narrow"/>
          <w:b/>
        </w:rPr>
        <w:t>DEL CANTÓN</w:t>
      </w:r>
      <w:r w:rsidR="00E13E98" w:rsidRPr="00554CB7">
        <w:rPr>
          <w:rFonts w:ascii="Arial Narrow" w:eastAsia="Batang" w:hAnsi="Arial Narrow"/>
        </w:rPr>
        <w:t xml:space="preserve">           </w:t>
      </w:r>
      <w:r w:rsidR="006B3569" w:rsidRPr="00554CB7">
        <w:rPr>
          <w:rFonts w:ascii="Arial Narrow" w:eastAsia="Batang" w:hAnsi="Arial Narrow"/>
        </w:rPr>
        <w:t xml:space="preserve"> </w:t>
      </w:r>
      <w:r w:rsidR="00840BA8" w:rsidRPr="00840BA8">
        <w:rPr>
          <w:rFonts w:ascii="Arial Narrow" w:eastAsia="Batang" w:hAnsi="Arial Narrow"/>
          <w:b/>
        </w:rPr>
        <w:t>D</w:t>
      </w:r>
      <w:r w:rsidR="00E13E98" w:rsidRPr="00554CB7">
        <w:rPr>
          <w:rFonts w:ascii="Arial Narrow" w:eastAsia="Batang" w:hAnsi="Arial Narrow"/>
          <w:b/>
        </w:rPr>
        <w:t>ESCENTRALIZADO</w:t>
      </w:r>
      <w:r w:rsidRPr="00554CB7">
        <w:rPr>
          <w:rFonts w:ascii="Arial Narrow" w:eastAsia="Batang" w:hAnsi="Arial Narrow"/>
        </w:rPr>
        <w:t xml:space="preserve"> </w:t>
      </w:r>
      <w:r w:rsidR="006B3569" w:rsidRPr="00554CB7">
        <w:rPr>
          <w:rFonts w:ascii="Arial Narrow" w:eastAsia="Batang" w:hAnsi="Arial Narrow"/>
          <w:b/>
        </w:rPr>
        <w:t>P</w:t>
      </w:r>
      <w:r w:rsidR="00F41632" w:rsidRPr="00554CB7">
        <w:rPr>
          <w:rFonts w:ascii="Arial Narrow" w:eastAsia="Batang" w:hAnsi="Arial Narrow"/>
          <w:b/>
        </w:rPr>
        <w:t>ROVINCI</w:t>
      </w:r>
      <w:r w:rsidR="006B3569" w:rsidRPr="00554CB7">
        <w:rPr>
          <w:rFonts w:ascii="Arial Narrow" w:eastAsia="Batang" w:hAnsi="Arial Narrow"/>
          <w:b/>
        </w:rPr>
        <w:t xml:space="preserve">AL </w:t>
      </w:r>
      <w:r w:rsidR="00F41632" w:rsidRPr="00554CB7">
        <w:rPr>
          <w:rFonts w:ascii="Arial Narrow" w:eastAsia="Batang" w:hAnsi="Arial Narrow"/>
          <w:b/>
        </w:rPr>
        <w:t>DE</w:t>
      </w:r>
      <w:r w:rsidRPr="00554CB7">
        <w:rPr>
          <w:rFonts w:ascii="Arial Narrow" w:eastAsia="Batang" w:hAnsi="Arial Narrow"/>
        </w:rPr>
        <w:t xml:space="preserve">                   </w:t>
      </w:r>
    </w:p>
    <w:p w14:paraId="11EA26CE" w14:textId="14187CBB" w:rsidR="00750944" w:rsidRDefault="00962C41" w:rsidP="00D965BD">
      <w:pPr>
        <w:tabs>
          <w:tab w:val="center" w:pos="4252"/>
          <w:tab w:val="left" w:pos="5274"/>
        </w:tabs>
        <w:ind w:right="-427"/>
        <w:rPr>
          <w:rFonts w:ascii="Arial Narrow" w:eastAsia="Batang" w:hAnsi="Arial Narrow"/>
          <w:b/>
        </w:rPr>
      </w:pPr>
      <w:r w:rsidRPr="00554CB7">
        <w:rPr>
          <w:rFonts w:ascii="Arial Narrow" w:eastAsia="Batang" w:hAnsi="Arial Narrow"/>
        </w:rPr>
        <w:t xml:space="preserve">  </w:t>
      </w:r>
      <w:r w:rsidR="00EF77F4" w:rsidRPr="00554CB7">
        <w:rPr>
          <w:rFonts w:ascii="Arial Narrow" w:eastAsia="Batang" w:hAnsi="Arial Narrow"/>
        </w:rPr>
        <w:t xml:space="preserve">             </w:t>
      </w:r>
      <w:r w:rsidR="00EF77F4" w:rsidRPr="00554CB7">
        <w:rPr>
          <w:rFonts w:ascii="Arial Narrow" w:eastAsia="Batang" w:hAnsi="Arial Narrow"/>
          <w:b/>
        </w:rPr>
        <w:t>LA JOYA DE LOS SACHAS</w:t>
      </w:r>
      <w:r w:rsidR="00884203" w:rsidRPr="00554CB7">
        <w:rPr>
          <w:rFonts w:ascii="Arial Narrow" w:eastAsia="Batang" w:hAnsi="Arial Narrow"/>
          <w:b/>
        </w:rPr>
        <w:t>.</w:t>
      </w:r>
      <w:r w:rsidRPr="00554CB7">
        <w:rPr>
          <w:rFonts w:ascii="Arial Narrow" w:eastAsia="Batang" w:hAnsi="Arial Narrow"/>
          <w:b/>
        </w:rPr>
        <w:t xml:space="preserve">  </w:t>
      </w:r>
      <w:r w:rsidR="0034258B" w:rsidRPr="00554CB7">
        <w:rPr>
          <w:rFonts w:ascii="Arial Narrow" w:eastAsia="Batang" w:hAnsi="Arial Narrow"/>
          <w:b/>
        </w:rPr>
        <w:t xml:space="preserve">                                  </w:t>
      </w:r>
      <w:r w:rsidR="00E13E98" w:rsidRPr="00554CB7">
        <w:rPr>
          <w:rFonts w:ascii="Arial Narrow" w:eastAsia="Batang" w:hAnsi="Arial Narrow"/>
          <w:b/>
        </w:rPr>
        <w:t xml:space="preserve">       </w:t>
      </w:r>
      <w:r w:rsidR="006B3569" w:rsidRPr="00554CB7">
        <w:rPr>
          <w:rFonts w:ascii="Arial Narrow" w:eastAsia="Batang" w:hAnsi="Arial Narrow"/>
          <w:b/>
        </w:rPr>
        <w:t xml:space="preserve">         </w:t>
      </w:r>
      <w:r w:rsidR="00F41632" w:rsidRPr="00554CB7">
        <w:rPr>
          <w:rFonts w:ascii="Arial Narrow" w:eastAsia="Batang" w:hAnsi="Arial Narrow"/>
          <w:b/>
        </w:rPr>
        <w:t>ORELLANA</w:t>
      </w:r>
      <w:r w:rsidR="00884203" w:rsidRPr="00554CB7">
        <w:rPr>
          <w:rFonts w:ascii="Arial Narrow" w:eastAsia="Batang" w:hAnsi="Arial Narrow"/>
          <w:b/>
        </w:rPr>
        <w:t>.</w:t>
      </w:r>
    </w:p>
    <w:p w14:paraId="0A75D42C" w14:textId="65596556" w:rsidR="00840BA8" w:rsidRPr="00840BA8" w:rsidRDefault="00840BA8" w:rsidP="00840BA8">
      <w:pPr>
        <w:rPr>
          <w:rFonts w:ascii="Arial Narrow" w:eastAsia="BatangChe" w:hAnsi="Arial Narrow" w:cs="Vijaya"/>
          <w:sz w:val="16"/>
        </w:rPr>
      </w:pPr>
    </w:p>
    <w:p w14:paraId="31918DC7" w14:textId="37F8D699" w:rsidR="00840BA8" w:rsidRPr="00840BA8" w:rsidRDefault="00840BA8" w:rsidP="00840BA8">
      <w:pPr>
        <w:rPr>
          <w:rFonts w:ascii="Arial Narrow" w:eastAsia="BatangChe" w:hAnsi="Arial Narrow" w:cs="Vijaya"/>
          <w:sz w:val="16"/>
        </w:rPr>
      </w:pPr>
    </w:p>
    <w:p w14:paraId="604D741C" w14:textId="166C4FC9" w:rsidR="00840BA8" w:rsidRPr="00840BA8" w:rsidRDefault="00840BA8" w:rsidP="00840BA8">
      <w:pPr>
        <w:rPr>
          <w:rFonts w:ascii="Arial Narrow" w:eastAsia="BatangChe" w:hAnsi="Arial Narrow" w:cs="Vijaya"/>
          <w:sz w:val="16"/>
        </w:rPr>
      </w:pPr>
    </w:p>
    <w:p w14:paraId="78AA59A1" w14:textId="3A3D6A9A" w:rsidR="00840BA8" w:rsidRPr="00840BA8" w:rsidRDefault="00840BA8" w:rsidP="00840BA8">
      <w:pPr>
        <w:rPr>
          <w:rFonts w:ascii="Arial Narrow" w:eastAsia="BatangChe" w:hAnsi="Arial Narrow" w:cs="Vijaya"/>
          <w:sz w:val="16"/>
        </w:rPr>
      </w:pPr>
    </w:p>
    <w:p w14:paraId="612F6C30" w14:textId="735649E5" w:rsidR="00840BA8" w:rsidRPr="00840BA8" w:rsidRDefault="00840BA8" w:rsidP="00840BA8">
      <w:pPr>
        <w:rPr>
          <w:rFonts w:ascii="Arial Narrow" w:eastAsia="BatangChe" w:hAnsi="Arial Narrow" w:cs="Vijaya"/>
          <w:sz w:val="16"/>
        </w:rPr>
      </w:pPr>
    </w:p>
    <w:p w14:paraId="505DDBF0" w14:textId="3BCB68DE" w:rsidR="00840BA8" w:rsidRDefault="00840BA8" w:rsidP="00840BA8">
      <w:pPr>
        <w:rPr>
          <w:rFonts w:ascii="Arial Narrow" w:eastAsia="Batang" w:hAnsi="Arial Narrow"/>
          <w:b/>
        </w:rPr>
      </w:pPr>
    </w:p>
    <w:p w14:paraId="3FFAEBFB" w14:textId="20D8CEC1" w:rsidR="00840BA8" w:rsidRPr="00840BA8" w:rsidRDefault="00840BA8" w:rsidP="00840BA8">
      <w:pPr>
        <w:tabs>
          <w:tab w:val="left" w:pos="2865"/>
        </w:tabs>
        <w:jc w:val="center"/>
        <w:rPr>
          <w:rFonts w:ascii="Arial Narrow" w:eastAsia="Batang" w:hAnsi="Arial Narrow" w:cs="Arial Unicode MS"/>
        </w:rPr>
      </w:pPr>
      <w:r w:rsidRPr="00840BA8">
        <w:rPr>
          <w:rFonts w:ascii="Arial Narrow" w:eastAsia="Batang" w:hAnsi="Arial Narrow" w:cs="Arial Unicode MS"/>
        </w:rPr>
        <w:t>Dr. Marco Fuel Portilla</w:t>
      </w:r>
    </w:p>
    <w:p w14:paraId="0582EEF5" w14:textId="5FA1281A" w:rsidR="00840BA8" w:rsidRPr="00840BA8" w:rsidRDefault="00840BA8" w:rsidP="00840BA8">
      <w:pPr>
        <w:tabs>
          <w:tab w:val="left" w:pos="2865"/>
        </w:tabs>
        <w:jc w:val="center"/>
        <w:rPr>
          <w:rFonts w:ascii="Arial Narrow" w:eastAsia="Batang" w:hAnsi="Arial Narrow"/>
          <w:b/>
        </w:rPr>
      </w:pPr>
      <w:r w:rsidRPr="00840BA8">
        <w:rPr>
          <w:rFonts w:ascii="Arial Narrow" w:eastAsia="Batang" w:hAnsi="Arial Narrow"/>
          <w:b/>
        </w:rPr>
        <w:t>PROCURADOR SINDICO</w:t>
      </w:r>
      <w:r>
        <w:rPr>
          <w:rFonts w:ascii="Arial Narrow" w:eastAsia="Batang" w:hAnsi="Arial Narrow"/>
          <w:b/>
        </w:rPr>
        <w:t xml:space="preserve"> </w:t>
      </w:r>
      <w:r w:rsidRPr="00554CB7">
        <w:rPr>
          <w:rFonts w:ascii="Arial Narrow" w:eastAsia="Batang" w:hAnsi="Arial Narrow"/>
          <w:b/>
        </w:rPr>
        <w:t>DEL GOBIERNO</w:t>
      </w:r>
    </w:p>
    <w:p w14:paraId="631D8BA9" w14:textId="48D57DF2" w:rsidR="00840BA8" w:rsidRDefault="00840BA8" w:rsidP="00840BA8">
      <w:pPr>
        <w:jc w:val="center"/>
        <w:rPr>
          <w:rFonts w:ascii="Arial Narrow" w:eastAsia="Batang" w:hAnsi="Arial Narrow"/>
          <w:b/>
        </w:rPr>
      </w:pPr>
      <w:r w:rsidRPr="00554CB7">
        <w:rPr>
          <w:rFonts w:ascii="Arial Narrow" w:eastAsia="Batang" w:hAnsi="Arial Narrow"/>
          <w:b/>
        </w:rPr>
        <w:t>AUTONOMO</w:t>
      </w:r>
      <w:r>
        <w:rPr>
          <w:rFonts w:ascii="Arial Narrow" w:eastAsia="Batang" w:hAnsi="Arial Narrow"/>
          <w:b/>
        </w:rPr>
        <w:t xml:space="preserve"> </w:t>
      </w:r>
      <w:r w:rsidRPr="00840BA8">
        <w:rPr>
          <w:rFonts w:ascii="Arial Narrow" w:eastAsia="Batang" w:hAnsi="Arial Narrow"/>
          <w:b/>
        </w:rPr>
        <w:t>D</w:t>
      </w:r>
      <w:r w:rsidRPr="00554CB7">
        <w:rPr>
          <w:rFonts w:ascii="Arial Narrow" w:eastAsia="Batang" w:hAnsi="Arial Narrow"/>
          <w:b/>
        </w:rPr>
        <w:t>ESCENTRALIZADO</w:t>
      </w:r>
      <w:r w:rsidRPr="00554CB7">
        <w:rPr>
          <w:rFonts w:ascii="Arial Narrow" w:eastAsia="Batang" w:hAnsi="Arial Narrow"/>
        </w:rPr>
        <w:t xml:space="preserve"> </w:t>
      </w:r>
      <w:r w:rsidRPr="00554CB7">
        <w:rPr>
          <w:rFonts w:ascii="Arial Narrow" w:eastAsia="Batang" w:hAnsi="Arial Narrow"/>
          <w:b/>
        </w:rPr>
        <w:t>PROVINCIAL</w:t>
      </w:r>
    </w:p>
    <w:p w14:paraId="414D930B" w14:textId="0D5415A3" w:rsidR="00840BA8" w:rsidRPr="00840BA8" w:rsidRDefault="00840BA8" w:rsidP="00840BA8">
      <w:pPr>
        <w:jc w:val="center"/>
        <w:rPr>
          <w:rFonts w:ascii="Arial Narrow" w:eastAsia="Batang" w:hAnsi="Arial Narrow" w:cs="Arial Unicode MS"/>
        </w:rPr>
      </w:pPr>
      <w:r>
        <w:rPr>
          <w:rFonts w:ascii="Arial Narrow" w:eastAsia="Batang" w:hAnsi="Arial Narrow"/>
          <w:b/>
        </w:rPr>
        <w:t>DE ORELLANA</w:t>
      </w:r>
      <w:r w:rsidR="00C04AA5">
        <w:rPr>
          <w:rFonts w:ascii="Arial Narrow" w:eastAsia="Batang" w:hAnsi="Arial Narrow"/>
          <w:b/>
        </w:rPr>
        <w:t>.</w:t>
      </w:r>
    </w:p>
    <w:sectPr w:rsidR="00840BA8" w:rsidRPr="00840BA8" w:rsidSect="00CB0CCA">
      <w:headerReference w:type="even" r:id="rId12"/>
      <w:headerReference w:type="default" r:id="rId13"/>
      <w:footerReference w:type="default" r:id="rId14"/>
      <w:pgSz w:w="11906" w:h="16838"/>
      <w:pgMar w:top="2127" w:right="1558"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2470" w14:textId="77777777" w:rsidR="00F4428B" w:rsidRDefault="00F4428B">
      <w:r>
        <w:separator/>
      </w:r>
    </w:p>
  </w:endnote>
  <w:endnote w:type="continuationSeparator" w:id="0">
    <w:p w14:paraId="7D0C1D26" w14:textId="77777777" w:rsidR="00F4428B" w:rsidRDefault="00F4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Vijaya">
    <w:charset w:val="00"/>
    <w:family w:val="roman"/>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042309"/>
      <w:docPartObj>
        <w:docPartGallery w:val="Page Numbers (Bottom of Page)"/>
        <w:docPartUnique/>
      </w:docPartObj>
    </w:sdtPr>
    <w:sdtEndPr/>
    <w:sdtContent>
      <w:p w14:paraId="621612D6" w14:textId="511C9B25" w:rsidR="008A7887" w:rsidRDefault="008A7887">
        <w:pPr>
          <w:pStyle w:val="Piedepgina"/>
          <w:jc w:val="center"/>
        </w:pPr>
        <w:r>
          <w:fldChar w:fldCharType="begin"/>
        </w:r>
        <w:r>
          <w:instrText xml:space="preserve"> PAGE   \* MERGEFORMAT </w:instrText>
        </w:r>
        <w:r>
          <w:fldChar w:fldCharType="separate"/>
        </w:r>
        <w:r w:rsidR="00A6218C">
          <w:rPr>
            <w:noProof/>
          </w:rPr>
          <w:t>1</w:t>
        </w:r>
        <w:r>
          <w:rPr>
            <w:noProof/>
          </w:rPr>
          <w:fldChar w:fldCharType="end"/>
        </w:r>
      </w:p>
    </w:sdtContent>
  </w:sdt>
  <w:p w14:paraId="03DD86F8" w14:textId="77777777" w:rsidR="008A7887" w:rsidRPr="00763F0F" w:rsidRDefault="008A7887" w:rsidP="004E236D">
    <w:pPr>
      <w:pStyle w:val="Piedepgina"/>
      <w:jc w:val="both"/>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D3D61" w14:textId="77777777" w:rsidR="00F4428B" w:rsidRDefault="00F4428B">
      <w:r>
        <w:separator/>
      </w:r>
    </w:p>
  </w:footnote>
  <w:footnote w:type="continuationSeparator" w:id="0">
    <w:p w14:paraId="419C8786" w14:textId="77777777" w:rsidR="00F4428B" w:rsidRDefault="00F442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F7C22" w14:textId="77777777" w:rsidR="008A7887" w:rsidRDefault="008A7887"/>
  <w:p w14:paraId="398A1857" w14:textId="77777777" w:rsidR="008A7887" w:rsidRDefault="008A788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4AA30" w14:textId="631487FB" w:rsidR="008A7887" w:rsidRDefault="00AC1258">
    <w:pPr>
      <w:pStyle w:val="Encabezado"/>
    </w:pPr>
    <w:r>
      <w:rPr>
        <w:noProof/>
        <w:lang w:val="es-419" w:eastAsia="es-419"/>
      </w:rPr>
      <w:drawing>
        <wp:anchor distT="0" distB="0" distL="114300" distR="114300" simplePos="0" relativeHeight="251659264" behindDoc="1" locked="0" layoutInCell="1" allowOverlap="1" wp14:anchorId="25B1A6BD" wp14:editId="72174D45">
          <wp:simplePos x="0" y="0"/>
          <wp:positionH relativeFrom="margin">
            <wp:posOffset>-1080135</wp:posOffset>
          </wp:positionH>
          <wp:positionV relativeFrom="margin">
            <wp:posOffset>-1322070</wp:posOffset>
          </wp:positionV>
          <wp:extent cx="7559040" cy="10601325"/>
          <wp:effectExtent l="0" t="0" r="381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484" cy="10601948"/>
                  </a:xfrm>
                  <a:prstGeom prst="rect">
                    <a:avLst/>
                  </a:prstGeom>
                </pic:spPr>
              </pic:pic>
            </a:graphicData>
          </a:graphic>
          <wp14:sizeRelH relativeFrom="page">
            <wp14:pctWidth>0</wp14:pctWidth>
          </wp14:sizeRelH>
          <wp14:sizeRelV relativeFrom="page">
            <wp14:pctHeight>0</wp14:pctHeight>
          </wp14:sizeRelV>
        </wp:anchor>
      </w:drawing>
    </w:r>
  </w:p>
  <w:p w14:paraId="11E1D154" w14:textId="5DEF1850" w:rsidR="008A7887" w:rsidRPr="008B2CF7" w:rsidRDefault="008A7887" w:rsidP="004E236D">
    <w:pPr>
      <w:rPr>
        <w:i/>
      </w:rPr>
    </w:pPr>
  </w:p>
  <w:p w14:paraId="1F283E7D" w14:textId="174A94B0" w:rsidR="008A7887" w:rsidRPr="008B2CF7" w:rsidRDefault="00F41632" w:rsidP="00F41632">
    <w:pPr>
      <w:tabs>
        <w:tab w:val="left" w:pos="1491"/>
      </w:tabs>
      <w:rPr>
        <w:i/>
      </w:rPr>
    </w:pPr>
    <w:r>
      <w:rPr>
        <w:i/>
      </w:rPr>
      <w:tab/>
    </w:r>
  </w:p>
  <w:p w14:paraId="65F1F303" w14:textId="53230F3C" w:rsidR="008A7887" w:rsidRDefault="00F41632" w:rsidP="00F41632">
    <w:pPr>
      <w:pStyle w:val="Encabezado"/>
      <w:tabs>
        <w:tab w:val="clear" w:pos="4252"/>
        <w:tab w:val="clear" w:pos="8504"/>
        <w:tab w:val="left" w:pos="3708"/>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1EE723"/>
    <w:multiLevelType w:val="hybridMultilevel"/>
    <w:tmpl w:val="775F0D0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603F7B"/>
    <w:multiLevelType w:val="hybridMultilevel"/>
    <w:tmpl w:val="E73E7EB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A67537"/>
    <w:multiLevelType w:val="hybridMultilevel"/>
    <w:tmpl w:val="4589033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3"/>
    <w:multiLevelType w:val="singleLevel"/>
    <w:tmpl w:val="24ECDC0A"/>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12BA61E3"/>
    <w:multiLevelType w:val="hybridMultilevel"/>
    <w:tmpl w:val="8169F1F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F466DCA"/>
    <w:multiLevelType w:val="hybridMultilevel"/>
    <w:tmpl w:val="F160B416"/>
    <w:lvl w:ilvl="0" w:tplc="2D7C72F0">
      <w:start w:val="1"/>
      <w:numFmt w:val="lowerLetter"/>
      <w:lvlText w:val="%1)"/>
      <w:lvlJc w:val="left"/>
      <w:pPr>
        <w:ind w:left="720" w:hanging="360"/>
      </w:pPr>
      <w:rPr>
        <w:rFonts w:ascii="Arial Narrow" w:eastAsia="Batang" w:hAnsi="Arial Narrow" w:cs="Arial"/>
        <w:b/>
        <w:bCs/>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8E04ED"/>
    <w:multiLevelType w:val="hybridMultilevel"/>
    <w:tmpl w:val="3356B168"/>
    <w:lvl w:ilvl="0" w:tplc="7A70AE56">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747795D"/>
    <w:multiLevelType w:val="hybridMultilevel"/>
    <w:tmpl w:val="59E40232"/>
    <w:lvl w:ilvl="0" w:tplc="A018418E">
      <w:start w:val="1"/>
      <w:numFmt w:val="decimal"/>
      <w:lvlText w:val="%1."/>
      <w:lvlJc w:val="left"/>
      <w:pPr>
        <w:ind w:left="928" w:hanging="360"/>
      </w:pPr>
      <w:rPr>
        <w:rFonts w:hint="default"/>
        <w:b/>
        <w:i w:val="0"/>
        <w:sz w:val="24"/>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8" w15:restartNumberingAfterBreak="0">
    <w:nsid w:val="4FE833BA"/>
    <w:multiLevelType w:val="hybridMultilevel"/>
    <w:tmpl w:val="127C5D6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ED33BF4"/>
    <w:multiLevelType w:val="hybridMultilevel"/>
    <w:tmpl w:val="20EC87B2"/>
    <w:lvl w:ilvl="0" w:tplc="44469768">
      <w:numFmt w:val="bullet"/>
      <w:lvlText w:val="-"/>
      <w:lvlJc w:val="left"/>
      <w:pPr>
        <w:ind w:left="720" w:hanging="360"/>
      </w:pPr>
      <w:rPr>
        <w:rFonts w:ascii="Book Antiqua" w:eastAsia="Batang" w:hAnsi="Book Antiqu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8"/>
  </w:num>
  <w:num w:numId="4">
    <w:abstractNumId w:val="9"/>
  </w:num>
  <w:num w:numId="5">
    <w:abstractNumId w:val="3"/>
  </w:num>
  <w:num w:numId="6">
    <w:abstractNumId w:val="6"/>
  </w:num>
  <w:num w:numId="7">
    <w:abstractNumId w:val="4"/>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89D"/>
    <w:rsid w:val="00001AB8"/>
    <w:rsid w:val="00001CED"/>
    <w:rsid w:val="000036A4"/>
    <w:rsid w:val="00004688"/>
    <w:rsid w:val="00004824"/>
    <w:rsid w:val="00006A72"/>
    <w:rsid w:val="00010B40"/>
    <w:rsid w:val="0001192A"/>
    <w:rsid w:val="00012222"/>
    <w:rsid w:val="0001548D"/>
    <w:rsid w:val="0001590D"/>
    <w:rsid w:val="00015954"/>
    <w:rsid w:val="000173F9"/>
    <w:rsid w:val="00017BE2"/>
    <w:rsid w:val="00023935"/>
    <w:rsid w:val="00025067"/>
    <w:rsid w:val="00030346"/>
    <w:rsid w:val="00032247"/>
    <w:rsid w:val="0003261F"/>
    <w:rsid w:val="00036118"/>
    <w:rsid w:val="000375CE"/>
    <w:rsid w:val="000417CB"/>
    <w:rsid w:val="00045D95"/>
    <w:rsid w:val="000462B0"/>
    <w:rsid w:val="000467F5"/>
    <w:rsid w:val="00046C2F"/>
    <w:rsid w:val="00053482"/>
    <w:rsid w:val="00054DA4"/>
    <w:rsid w:val="00054F7E"/>
    <w:rsid w:val="00055276"/>
    <w:rsid w:val="000565C5"/>
    <w:rsid w:val="00056AA8"/>
    <w:rsid w:val="000606FD"/>
    <w:rsid w:val="00061711"/>
    <w:rsid w:val="00061D8C"/>
    <w:rsid w:val="0006375E"/>
    <w:rsid w:val="00063EB4"/>
    <w:rsid w:val="000644D4"/>
    <w:rsid w:val="00065DF2"/>
    <w:rsid w:val="00070C1E"/>
    <w:rsid w:val="00071D73"/>
    <w:rsid w:val="00074BB2"/>
    <w:rsid w:val="000764C2"/>
    <w:rsid w:val="0007698B"/>
    <w:rsid w:val="00084EEB"/>
    <w:rsid w:val="00087191"/>
    <w:rsid w:val="00091530"/>
    <w:rsid w:val="000933B7"/>
    <w:rsid w:val="00095A67"/>
    <w:rsid w:val="00097089"/>
    <w:rsid w:val="000A0CCE"/>
    <w:rsid w:val="000A0D3D"/>
    <w:rsid w:val="000A1793"/>
    <w:rsid w:val="000A1C53"/>
    <w:rsid w:val="000A49DA"/>
    <w:rsid w:val="000B1707"/>
    <w:rsid w:val="000B25B3"/>
    <w:rsid w:val="000B30B6"/>
    <w:rsid w:val="000B3F5F"/>
    <w:rsid w:val="000B5157"/>
    <w:rsid w:val="000C0B3D"/>
    <w:rsid w:val="000C24DC"/>
    <w:rsid w:val="000C3EC0"/>
    <w:rsid w:val="000C6500"/>
    <w:rsid w:val="000D15AF"/>
    <w:rsid w:val="000E04C4"/>
    <w:rsid w:val="000E1B6F"/>
    <w:rsid w:val="000E456F"/>
    <w:rsid w:val="000E6255"/>
    <w:rsid w:val="000E7260"/>
    <w:rsid w:val="000E7BC8"/>
    <w:rsid w:val="000F31C2"/>
    <w:rsid w:val="000F420C"/>
    <w:rsid w:val="000F488F"/>
    <w:rsid w:val="0010023C"/>
    <w:rsid w:val="00110242"/>
    <w:rsid w:val="0011029A"/>
    <w:rsid w:val="00113148"/>
    <w:rsid w:val="001133B0"/>
    <w:rsid w:val="001204EC"/>
    <w:rsid w:val="00120C5A"/>
    <w:rsid w:val="00121330"/>
    <w:rsid w:val="001244FD"/>
    <w:rsid w:val="00130DA9"/>
    <w:rsid w:val="001340CB"/>
    <w:rsid w:val="001378B7"/>
    <w:rsid w:val="00141461"/>
    <w:rsid w:val="001418E5"/>
    <w:rsid w:val="00142050"/>
    <w:rsid w:val="00142A2F"/>
    <w:rsid w:val="001435E1"/>
    <w:rsid w:val="00145FC3"/>
    <w:rsid w:val="0014713A"/>
    <w:rsid w:val="0015093D"/>
    <w:rsid w:val="00151150"/>
    <w:rsid w:val="00151C56"/>
    <w:rsid w:val="0016378E"/>
    <w:rsid w:val="001648F7"/>
    <w:rsid w:val="00164A0B"/>
    <w:rsid w:val="00171171"/>
    <w:rsid w:val="00175CD4"/>
    <w:rsid w:val="00177F5C"/>
    <w:rsid w:val="00183708"/>
    <w:rsid w:val="00184449"/>
    <w:rsid w:val="0018466C"/>
    <w:rsid w:val="00185C05"/>
    <w:rsid w:val="00190EB8"/>
    <w:rsid w:val="001925C4"/>
    <w:rsid w:val="001932B7"/>
    <w:rsid w:val="00194F5A"/>
    <w:rsid w:val="001A1127"/>
    <w:rsid w:val="001A1C8E"/>
    <w:rsid w:val="001A2264"/>
    <w:rsid w:val="001A2E23"/>
    <w:rsid w:val="001A3D67"/>
    <w:rsid w:val="001A45C2"/>
    <w:rsid w:val="001A4DB9"/>
    <w:rsid w:val="001A65B3"/>
    <w:rsid w:val="001A6FA2"/>
    <w:rsid w:val="001B5ACD"/>
    <w:rsid w:val="001C4F06"/>
    <w:rsid w:val="001C51A1"/>
    <w:rsid w:val="001D024D"/>
    <w:rsid w:val="001D23E8"/>
    <w:rsid w:val="001D23F1"/>
    <w:rsid w:val="001D6A50"/>
    <w:rsid w:val="001D70B4"/>
    <w:rsid w:val="001D7688"/>
    <w:rsid w:val="001D7B82"/>
    <w:rsid w:val="001E2457"/>
    <w:rsid w:val="001E4205"/>
    <w:rsid w:val="001F2CA1"/>
    <w:rsid w:val="001F7F3A"/>
    <w:rsid w:val="00203120"/>
    <w:rsid w:val="0020603C"/>
    <w:rsid w:val="00216096"/>
    <w:rsid w:val="002172C5"/>
    <w:rsid w:val="002204F1"/>
    <w:rsid w:val="002232F8"/>
    <w:rsid w:val="00223872"/>
    <w:rsid w:val="00224297"/>
    <w:rsid w:val="0022515B"/>
    <w:rsid w:val="0022738A"/>
    <w:rsid w:val="00230AC9"/>
    <w:rsid w:val="00231563"/>
    <w:rsid w:val="00236075"/>
    <w:rsid w:val="00245F9F"/>
    <w:rsid w:val="00246AF3"/>
    <w:rsid w:val="00246F4D"/>
    <w:rsid w:val="00250E94"/>
    <w:rsid w:val="0025288F"/>
    <w:rsid w:val="00253244"/>
    <w:rsid w:val="00262A8C"/>
    <w:rsid w:val="00264E7B"/>
    <w:rsid w:val="002712A0"/>
    <w:rsid w:val="00271585"/>
    <w:rsid w:val="00274C11"/>
    <w:rsid w:val="002754CC"/>
    <w:rsid w:val="00275699"/>
    <w:rsid w:val="00281979"/>
    <w:rsid w:val="002A2CAF"/>
    <w:rsid w:val="002A5D19"/>
    <w:rsid w:val="002A668A"/>
    <w:rsid w:val="002A7A80"/>
    <w:rsid w:val="002B36D4"/>
    <w:rsid w:val="002B3FE5"/>
    <w:rsid w:val="002B4F26"/>
    <w:rsid w:val="002B5DA3"/>
    <w:rsid w:val="002C2486"/>
    <w:rsid w:val="002D0A41"/>
    <w:rsid w:val="002D49E0"/>
    <w:rsid w:val="002D68E1"/>
    <w:rsid w:val="002D6B00"/>
    <w:rsid w:val="002F021C"/>
    <w:rsid w:val="002F08F1"/>
    <w:rsid w:val="002F7473"/>
    <w:rsid w:val="00300BB8"/>
    <w:rsid w:val="00302990"/>
    <w:rsid w:val="00306D3D"/>
    <w:rsid w:val="00313F33"/>
    <w:rsid w:val="00316612"/>
    <w:rsid w:val="0032303A"/>
    <w:rsid w:val="00327356"/>
    <w:rsid w:val="00331232"/>
    <w:rsid w:val="0033162E"/>
    <w:rsid w:val="00332E5C"/>
    <w:rsid w:val="003339A4"/>
    <w:rsid w:val="00334CB3"/>
    <w:rsid w:val="0034017E"/>
    <w:rsid w:val="0034258B"/>
    <w:rsid w:val="00344835"/>
    <w:rsid w:val="0034658B"/>
    <w:rsid w:val="0034758F"/>
    <w:rsid w:val="00351EA2"/>
    <w:rsid w:val="00360A4A"/>
    <w:rsid w:val="0036293A"/>
    <w:rsid w:val="00365155"/>
    <w:rsid w:val="0036724E"/>
    <w:rsid w:val="00367BFE"/>
    <w:rsid w:val="003707A8"/>
    <w:rsid w:val="00371EA1"/>
    <w:rsid w:val="003766D2"/>
    <w:rsid w:val="0038083D"/>
    <w:rsid w:val="00390B1B"/>
    <w:rsid w:val="00394D97"/>
    <w:rsid w:val="003A11B5"/>
    <w:rsid w:val="003A141A"/>
    <w:rsid w:val="003A14B9"/>
    <w:rsid w:val="003A20E4"/>
    <w:rsid w:val="003A3E60"/>
    <w:rsid w:val="003A5FB8"/>
    <w:rsid w:val="003B0898"/>
    <w:rsid w:val="003B18C1"/>
    <w:rsid w:val="003B543A"/>
    <w:rsid w:val="003C2C50"/>
    <w:rsid w:val="003C2FD4"/>
    <w:rsid w:val="003C4464"/>
    <w:rsid w:val="003D0617"/>
    <w:rsid w:val="003D23DA"/>
    <w:rsid w:val="003D58EB"/>
    <w:rsid w:val="003E0566"/>
    <w:rsid w:val="003E0D28"/>
    <w:rsid w:val="003E3286"/>
    <w:rsid w:val="003E4DA5"/>
    <w:rsid w:val="003E62A0"/>
    <w:rsid w:val="003F0062"/>
    <w:rsid w:val="003F38E9"/>
    <w:rsid w:val="003F5277"/>
    <w:rsid w:val="004048A8"/>
    <w:rsid w:val="004060BC"/>
    <w:rsid w:val="00406D92"/>
    <w:rsid w:val="0041011D"/>
    <w:rsid w:val="00410E8E"/>
    <w:rsid w:val="004156D4"/>
    <w:rsid w:val="00415A99"/>
    <w:rsid w:val="00420A06"/>
    <w:rsid w:val="004241F7"/>
    <w:rsid w:val="00426A04"/>
    <w:rsid w:val="00426F34"/>
    <w:rsid w:val="004274D2"/>
    <w:rsid w:val="004338BE"/>
    <w:rsid w:val="00433E63"/>
    <w:rsid w:val="00440F02"/>
    <w:rsid w:val="00443F22"/>
    <w:rsid w:val="00450BE6"/>
    <w:rsid w:val="00452101"/>
    <w:rsid w:val="004524F9"/>
    <w:rsid w:val="004526CF"/>
    <w:rsid w:val="00453CDF"/>
    <w:rsid w:val="00453EC5"/>
    <w:rsid w:val="00453FEF"/>
    <w:rsid w:val="00454D9D"/>
    <w:rsid w:val="00454E69"/>
    <w:rsid w:val="00455270"/>
    <w:rsid w:val="00456D0F"/>
    <w:rsid w:val="00460592"/>
    <w:rsid w:val="0047176C"/>
    <w:rsid w:val="004718A3"/>
    <w:rsid w:val="0047354C"/>
    <w:rsid w:val="00476963"/>
    <w:rsid w:val="004803A2"/>
    <w:rsid w:val="004829D2"/>
    <w:rsid w:val="00490DB7"/>
    <w:rsid w:val="00492F5E"/>
    <w:rsid w:val="0049558A"/>
    <w:rsid w:val="004966CF"/>
    <w:rsid w:val="00496777"/>
    <w:rsid w:val="00496E20"/>
    <w:rsid w:val="00497C7D"/>
    <w:rsid w:val="004A06BE"/>
    <w:rsid w:val="004A2CEA"/>
    <w:rsid w:val="004B15F0"/>
    <w:rsid w:val="004B564B"/>
    <w:rsid w:val="004B658E"/>
    <w:rsid w:val="004B6F01"/>
    <w:rsid w:val="004B7766"/>
    <w:rsid w:val="004D648A"/>
    <w:rsid w:val="004D79B6"/>
    <w:rsid w:val="004D7CB0"/>
    <w:rsid w:val="004E236D"/>
    <w:rsid w:val="004E26ED"/>
    <w:rsid w:val="004F0D3F"/>
    <w:rsid w:val="004F421D"/>
    <w:rsid w:val="004F785E"/>
    <w:rsid w:val="005023BD"/>
    <w:rsid w:val="005050E1"/>
    <w:rsid w:val="00505F47"/>
    <w:rsid w:val="00507C7D"/>
    <w:rsid w:val="00511351"/>
    <w:rsid w:val="00513B91"/>
    <w:rsid w:val="00520384"/>
    <w:rsid w:val="005216E5"/>
    <w:rsid w:val="00524C78"/>
    <w:rsid w:val="0053349D"/>
    <w:rsid w:val="00535019"/>
    <w:rsid w:val="005358A2"/>
    <w:rsid w:val="00535BE7"/>
    <w:rsid w:val="005369BC"/>
    <w:rsid w:val="00542B92"/>
    <w:rsid w:val="00542DDB"/>
    <w:rsid w:val="005455DE"/>
    <w:rsid w:val="005519C8"/>
    <w:rsid w:val="00552BE6"/>
    <w:rsid w:val="00552EEF"/>
    <w:rsid w:val="00553118"/>
    <w:rsid w:val="00553EBE"/>
    <w:rsid w:val="00554003"/>
    <w:rsid w:val="00554505"/>
    <w:rsid w:val="005545B7"/>
    <w:rsid w:val="005548F4"/>
    <w:rsid w:val="00554CB7"/>
    <w:rsid w:val="00557633"/>
    <w:rsid w:val="005613F9"/>
    <w:rsid w:val="00564264"/>
    <w:rsid w:val="00565756"/>
    <w:rsid w:val="00567B8D"/>
    <w:rsid w:val="00574278"/>
    <w:rsid w:val="00575A81"/>
    <w:rsid w:val="00576495"/>
    <w:rsid w:val="00576E36"/>
    <w:rsid w:val="00586C8C"/>
    <w:rsid w:val="005873CB"/>
    <w:rsid w:val="0059111A"/>
    <w:rsid w:val="00595B2B"/>
    <w:rsid w:val="00595D99"/>
    <w:rsid w:val="0059614B"/>
    <w:rsid w:val="00597544"/>
    <w:rsid w:val="005A5E14"/>
    <w:rsid w:val="005A6B29"/>
    <w:rsid w:val="005A7A27"/>
    <w:rsid w:val="005C00F6"/>
    <w:rsid w:val="005C2444"/>
    <w:rsid w:val="005D0B33"/>
    <w:rsid w:val="005D2B93"/>
    <w:rsid w:val="005D4C57"/>
    <w:rsid w:val="005E071F"/>
    <w:rsid w:val="005E12CF"/>
    <w:rsid w:val="005E4331"/>
    <w:rsid w:val="005E6F17"/>
    <w:rsid w:val="005F11F6"/>
    <w:rsid w:val="005F1E92"/>
    <w:rsid w:val="005F2BF4"/>
    <w:rsid w:val="005F4800"/>
    <w:rsid w:val="005F5AB3"/>
    <w:rsid w:val="005F69E9"/>
    <w:rsid w:val="005F7FB6"/>
    <w:rsid w:val="00600096"/>
    <w:rsid w:val="006003E6"/>
    <w:rsid w:val="00601258"/>
    <w:rsid w:val="00602102"/>
    <w:rsid w:val="006056AD"/>
    <w:rsid w:val="0061554C"/>
    <w:rsid w:val="00622277"/>
    <w:rsid w:val="0062355F"/>
    <w:rsid w:val="00623C41"/>
    <w:rsid w:val="00625207"/>
    <w:rsid w:val="00631AC3"/>
    <w:rsid w:val="006351C6"/>
    <w:rsid w:val="00636245"/>
    <w:rsid w:val="006407FF"/>
    <w:rsid w:val="00652F9D"/>
    <w:rsid w:val="00654F42"/>
    <w:rsid w:val="00661BA1"/>
    <w:rsid w:val="00663466"/>
    <w:rsid w:val="0066559E"/>
    <w:rsid w:val="0066597E"/>
    <w:rsid w:val="00670792"/>
    <w:rsid w:val="00670919"/>
    <w:rsid w:val="00673BC0"/>
    <w:rsid w:val="0068217A"/>
    <w:rsid w:val="0068416D"/>
    <w:rsid w:val="006846D1"/>
    <w:rsid w:val="0068519A"/>
    <w:rsid w:val="006909F9"/>
    <w:rsid w:val="00691B19"/>
    <w:rsid w:val="006A1CBB"/>
    <w:rsid w:val="006A7AF9"/>
    <w:rsid w:val="006B3569"/>
    <w:rsid w:val="006B460E"/>
    <w:rsid w:val="006B4775"/>
    <w:rsid w:val="006C1160"/>
    <w:rsid w:val="006C16C3"/>
    <w:rsid w:val="006C4692"/>
    <w:rsid w:val="006C5A1A"/>
    <w:rsid w:val="006D4AF4"/>
    <w:rsid w:val="006D4E7A"/>
    <w:rsid w:val="006D60BB"/>
    <w:rsid w:val="006D74A9"/>
    <w:rsid w:val="006E2130"/>
    <w:rsid w:val="006E36C0"/>
    <w:rsid w:val="006F1662"/>
    <w:rsid w:val="006F2778"/>
    <w:rsid w:val="006F34FC"/>
    <w:rsid w:val="006F5EA0"/>
    <w:rsid w:val="006F72D2"/>
    <w:rsid w:val="00702679"/>
    <w:rsid w:val="00703D92"/>
    <w:rsid w:val="00704688"/>
    <w:rsid w:val="0071236C"/>
    <w:rsid w:val="00713B1A"/>
    <w:rsid w:val="0071410F"/>
    <w:rsid w:val="007160E2"/>
    <w:rsid w:val="007177F0"/>
    <w:rsid w:val="007206B5"/>
    <w:rsid w:val="00721AC0"/>
    <w:rsid w:val="00721E9A"/>
    <w:rsid w:val="00723280"/>
    <w:rsid w:val="00723E08"/>
    <w:rsid w:val="00724C8F"/>
    <w:rsid w:val="0072708D"/>
    <w:rsid w:val="0072769C"/>
    <w:rsid w:val="0073390C"/>
    <w:rsid w:val="00735106"/>
    <w:rsid w:val="00742141"/>
    <w:rsid w:val="00742D70"/>
    <w:rsid w:val="00744A4A"/>
    <w:rsid w:val="00746FAD"/>
    <w:rsid w:val="00750944"/>
    <w:rsid w:val="00751399"/>
    <w:rsid w:val="00751858"/>
    <w:rsid w:val="00753DC5"/>
    <w:rsid w:val="00762771"/>
    <w:rsid w:val="00770EE8"/>
    <w:rsid w:val="0077156D"/>
    <w:rsid w:val="0077559F"/>
    <w:rsid w:val="0077740E"/>
    <w:rsid w:val="00777D47"/>
    <w:rsid w:val="00780CD5"/>
    <w:rsid w:val="00783CE7"/>
    <w:rsid w:val="00787698"/>
    <w:rsid w:val="007915FE"/>
    <w:rsid w:val="007937C9"/>
    <w:rsid w:val="0079451F"/>
    <w:rsid w:val="007A1391"/>
    <w:rsid w:val="007A383A"/>
    <w:rsid w:val="007B0234"/>
    <w:rsid w:val="007B2BA8"/>
    <w:rsid w:val="007B2CD4"/>
    <w:rsid w:val="007B4CC7"/>
    <w:rsid w:val="007B6FCE"/>
    <w:rsid w:val="007B792E"/>
    <w:rsid w:val="007C4829"/>
    <w:rsid w:val="007C5E3B"/>
    <w:rsid w:val="007C6E8D"/>
    <w:rsid w:val="007D056A"/>
    <w:rsid w:val="007D7D50"/>
    <w:rsid w:val="007E011C"/>
    <w:rsid w:val="007E217E"/>
    <w:rsid w:val="007E621D"/>
    <w:rsid w:val="007E6443"/>
    <w:rsid w:val="007F18FD"/>
    <w:rsid w:val="007F2F64"/>
    <w:rsid w:val="007F4863"/>
    <w:rsid w:val="008062AC"/>
    <w:rsid w:val="0080662A"/>
    <w:rsid w:val="00811300"/>
    <w:rsid w:val="00814776"/>
    <w:rsid w:val="00815763"/>
    <w:rsid w:val="00816A6D"/>
    <w:rsid w:val="0082220E"/>
    <w:rsid w:val="00825B66"/>
    <w:rsid w:val="00825D1C"/>
    <w:rsid w:val="008265BC"/>
    <w:rsid w:val="00830CC7"/>
    <w:rsid w:val="00840BA8"/>
    <w:rsid w:val="00840D89"/>
    <w:rsid w:val="0084526A"/>
    <w:rsid w:val="00850584"/>
    <w:rsid w:val="00850898"/>
    <w:rsid w:val="00867D75"/>
    <w:rsid w:val="00870536"/>
    <w:rsid w:val="0087062F"/>
    <w:rsid w:val="00872B46"/>
    <w:rsid w:val="0088079B"/>
    <w:rsid w:val="008826A1"/>
    <w:rsid w:val="00884203"/>
    <w:rsid w:val="00884C23"/>
    <w:rsid w:val="00885DD5"/>
    <w:rsid w:val="008869C2"/>
    <w:rsid w:val="00891B5B"/>
    <w:rsid w:val="00893BA7"/>
    <w:rsid w:val="00893C42"/>
    <w:rsid w:val="008941E9"/>
    <w:rsid w:val="008A0659"/>
    <w:rsid w:val="008A625D"/>
    <w:rsid w:val="008A6F16"/>
    <w:rsid w:val="008A7887"/>
    <w:rsid w:val="008B238D"/>
    <w:rsid w:val="008B325A"/>
    <w:rsid w:val="008B34E1"/>
    <w:rsid w:val="008C04B4"/>
    <w:rsid w:val="008C3786"/>
    <w:rsid w:val="008C49DE"/>
    <w:rsid w:val="008C4F55"/>
    <w:rsid w:val="008C5216"/>
    <w:rsid w:val="008D22F2"/>
    <w:rsid w:val="008D358E"/>
    <w:rsid w:val="008D5A42"/>
    <w:rsid w:val="008D640B"/>
    <w:rsid w:val="008E0898"/>
    <w:rsid w:val="008E089D"/>
    <w:rsid w:val="008E1E21"/>
    <w:rsid w:val="008E529E"/>
    <w:rsid w:val="008E7127"/>
    <w:rsid w:val="008F2C6D"/>
    <w:rsid w:val="008F4D8C"/>
    <w:rsid w:val="00901DD6"/>
    <w:rsid w:val="00906432"/>
    <w:rsid w:val="009067EE"/>
    <w:rsid w:val="009101E7"/>
    <w:rsid w:val="00912881"/>
    <w:rsid w:val="00912FFC"/>
    <w:rsid w:val="00916855"/>
    <w:rsid w:val="00923925"/>
    <w:rsid w:val="00925301"/>
    <w:rsid w:val="00934580"/>
    <w:rsid w:val="00934C77"/>
    <w:rsid w:val="00941074"/>
    <w:rsid w:val="0094432C"/>
    <w:rsid w:val="009522F3"/>
    <w:rsid w:val="00952456"/>
    <w:rsid w:val="00955D71"/>
    <w:rsid w:val="00962C41"/>
    <w:rsid w:val="0096314E"/>
    <w:rsid w:val="009640B4"/>
    <w:rsid w:val="00966975"/>
    <w:rsid w:val="00973FBA"/>
    <w:rsid w:val="009801AA"/>
    <w:rsid w:val="00982AAC"/>
    <w:rsid w:val="00982E52"/>
    <w:rsid w:val="0098307B"/>
    <w:rsid w:val="0098594B"/>
    <w:rsid w:val="009913C3"/>
    <w:rsid w:val="009941BB"/>
    <w:rsid w:val="00995A1F"/>
    <w:rsid w:val="009967C9"/>
    <w:rsid w:val="00996EBA"/>
    <w:rsid w:val="009972DA"/>
    <w:rsid w:val="009A23DB"/>
    <w:rsid w:val="009A6773"/>
    <w:rsid w:val="009A6E1C"/>
    <w:rsid w:val="009A7288"/>
    <w:rsid w:val="009B19E5"/>
    <w:rsid w:val="009B3DFB"/>
    <w:rsid w:val="009C48FF"/>
    <w:rsid w:val="009D191E"/>
    <w:rsid w:val="009D29E9"/>
    <w:rsid w:val="009D5BA3"/>
    <w:rsid w:val="009E6518"/>
    <w:rsid w:val="009F0BAD"/>
    <w:rsid w:val="009F1B44"/>
    <w:rsid w:val="009F35DB"/>
    <w:rsid w:val="009F4DB7"/>
    <w:rsid w:val="009F6EA4"/>
    <w:rsid w:val="00A03046"/>
    <w:rsid w:val="00A0350E"/>
    <w:rsid w:val="00A0363F"/>
    <w:rsid w:val="00A13880"/>
    <w:rsid w:val="00A17541"/>
    <w:rsid w:val="00A176E6"/>
    <w:rsid w:val="00A21509"/>
    <w:rsid w:val="00A247F9"/>
    <w:rsid w:val="00A24AD2"/>
    <w:rsid w:val="00A25234"/>
    <w:rsid w:val="00A25BB8"/>
    <w:rsid w:val="00A26365"/>
    <w:rsid w:val="00A26884"/>
    <w:rsid w:val="00A3265C"/>
    <w:rsid w:val="00A34A12"/>
    <w:rsid w:val="00A35128"/>
    <w:rsid w:val="00A4244A"/>
    <w:rsid w:val="00A4794C"/>
    <w:rsid w:val="00A5071A"/>
    <w:rsid w:val="00A50927"/>
    <w:rsid w:val="00A52495"/>
    <w:rsid w:val="00A5520D"/>
    <w:rsid w:val="00A56F67"/>
    <w:rsid w:val="00A61E0D"/>
    <w:rsid w:val="00A6218C"/>
    <w:rsid w:val="00A6428A"/>
    <w:rsid w:val="00A668E1"/>
    <w:rsid w:val="00A71815"/>
    <w:rsid w:val="00A71D04"/>
    <w:rsid w:val="00A72005"/>
    <w:rsid w:val="00A77B2C"/>
    <w:rsid w:val="00A8271E"/>
    <w:rsid w:val="00A82DB5"/>
    <w:rsid w:val="00A832C4"/>
    <w:rsid w:val="00A86559"/>
    <w:rsid w:val="00A868C8"/>
    <w:rsid w:val="00A925EE"/>
    <w:rsid w:val="00A954B8"/>
    <w:rsid w:val="00AA0F80"/>
    <w:rsid w:val="00AA2F87"/>
    <w:rsid w:val="00AA4B2D"/>
    <w:rsid w:val="00AA68F8"/>
    <w:rsid w:val="00AB3968"/>
    <w:rsid w:val="00AB55DE"/>
    <w:rsid w:val="00AB71CC"/>
    <w:rsid w:val="00AC0B5B"/>
    <w:rsid w:val="00AC1258"/>
    <w:rsid w:val="00AC2775"/>
    <w:rsid w:val="00AC2E3E"/>
    <w:rsid w:val="00AC4B53"/>
    <w:rsid w:val="00AC7512"/>
    <w:rsid w:val="00AD327F"/>
    <w:rsid w:val="00AD3EDF"/>
    <w:rsid w:val="00AD40FD"/>
    <w:rsid w:val="00AE1483"/>
    <w:rsid w:val="00AF3530"/>
    <w:rsid w:val="00AF4600"/>
    <w:rsid w:val="00AF4C2D"/>
    <w:rsid w:val="00AF57E8"/>
    <w:rsid w:val="00AF5FE0"/>
    <w:rsid w:val="00B0022A"/>
    <w:rsid w:val="00B00421"/>
    <w:rsid w:val="00B04743"/>
    <w:rsid w:val="00B07F51"/>
    <w:rsid w:val="00B1175E"/>
    <w:rsid w:val="00B14CFD"/>
    <w:rsid w:val="00B1747C"/>
    <w:rsid w:val="00B33816"/>
    <w:rsid w:val="00B34F8A"/>
    <w:rsid w:val="00B35027"/>
    <w:rsid w:val="00B364A6"/>
    <w:rsid w:val="00B379E2"/>
    <w:rsid w:val="00B45210"/>
    <w:rsid w:val="00B53A1A"/>
    <w:rsid w:val="00B5476D"/>
    <w:rsid w:val="00B62865"/>
    <w:rsid w:val="00B644C4"/>
    <w:rsid w:val="00B644C6"/>
    <w:rsid w:val="00B65910"/>
    <w:rsid w:val="00B66043"/>
    <w:rsid w:val="00B73BD4"/>
    <w:rsid w:val="00B81959"/>
    <w:rsid w:val="00B82489"/>
    <w:rsid w:val="00B82980"/>
    <w:rsid w:val="00B86152"/>
    <w:rsid w:val="00B93BF0"/>
    <w:rsid w:val="00B94CD6"/>
    <w:rsid w:val="00B96C39"/>
    <w:rsid w:val="00BA4590"/>
    <w:rsid w:val="00BB1B60"/>
    <w:rsid w:val="00BB531A"/>
    <w:rsid w:val="00BB54CA"/>
    <w:rsid w:val="00BB7FD2"/>
    <w:rsid w:val="00BC0322"/>
    <w:rsid w:val="00BC0982"/>
    <w:rsid w:val="00BC26A6"/>
    <w:rsid w:val="00BC4414"/>
    <w:rsid w:val="00BC5268"/>
    <w:rsid w:val="00BC7F83"/>
    <w:rsid w:val="00BD07D8"/>
    <w:rsid w:val="00BD0B25"/>
    <w:rsid w:val="00BD19E3"/>
    <w:rsid w:val="00BD5CA1"/>
    <w:rsid w:val="00BD7BCB"/>
    <w:rsid w:val="00BD7F64"/>
    <w:rsid w:val="00BE0016"/>
    <w:rsid w:val="00BE518C"/>
    <w:rsid w:val="00BF181D"/>
    <w:rsid w:val="00C0063C"/>
    <w:rsid w:val="00C04AA5"/>
    <w:rsid w:val="00C1531C"/>
    <w:rsid w:val="00C23D27"/>
    <w:rsid w:val="00C31CDB"/>
    <w:rsid w:val="00C33F3C"/>
    <w:rsid w:val="00C35E7F"/>
    <w:rsid w:val="00C41395"/>
    <w:rsid w:val="00C472B6"/>
    <w:rsid w:val="00C50C98"/>
    <w:rsid w:val="00C50F0B"/>
    <w:rsid w:val="00C51AEA"/>
    <w:rsid w:val="00C529BE"/>
    <w:rsid w:val="00C53428"/>
    <w:rsid w:val="00C53F8D"/>
    <w:rsid w:val="00C679E4"/>
    <w:rsid w:val="00C67A1A"/>
    <w:rsid w:val="00C72D76"/>
    <w:rsid w:val="00C72E82"/>
    <w:rsid w:val="00C86099"/>
    <w:rsid w:val="00C902F0"/>
    <w:rsid w:val="00C93B08"/>
    <w:rsid w:val="00CA02C3"/>
    <w:rsid w:val="00CA207F"/>
    <w:rsid w:val="00CA4283"/>
    <w:rsid w:val="00CA54E1"/>
    <w:rsid w:val="00CB0CCA"/>
    <w:rsid w:val="00CB344B"/>
    <w:rsid w:val="00CB5E81"/>
    <w:rsid w:val="00CC0DEE"/>
    <w:rsid w:val="00CC122C"/>
    <w:rsid w:val="00CC1877"/>
    <w:rsid w:val="00CC202A"/>
    <w:rsid w:val="00CC7B4C"/>
    <w:rsid w:val="00CE1DCB"/>
    <w:rsid w:val="00CE7B11"/>
    <w:rsid w:val="00CE7F31"/>
    <w:rsid w:val="00CF0951"/>
    <w:rsid w:val="00CF1A72"/>
    <w:rsid w:val="00CF3F7A"/>
    <w:rsid w:val="00D03CCD"/>
    <w:rsid w:val="00D06B18"/>
    <w:rsid w:val="00D13BC7"/>
    <w:rsid w:val="00D17110"/>
    <w:rsid w:val="00D174C1"/>
    <w:rsid w:val="00D2187C"/>
    <w:rsid w:val="00D2317E"/>
    <w:rsid w:val="00D250B5"/>
    <w:rsid w:val="00D259B5"/>
    <w:rsid w:val="00D35E61"/>
    <w:rsid w:val="00D40552"/>
    <w:rsid w:val="00D4364A"/>
    <w:rsid w:val="00D44B94"/>
    <w:rsid w:val="00D503DA"/>
    <w:rsid w:val="00D51792"/>
    <w:rsid w:val="00D51F3E"/>
    <w:rsid w:val="00D51FAB"/>
    <w:rsid w:val="00D550CA"/>
    <w:rsid w:val="00D60F31"/>
    <w:rsid w:val="00D64E39"/>
    <w:rsid w:val="00D66DDD"/>
    <w:rsid w:val="00D7393D"/>
    <w:rsid w:val="00D75A85"/>
    <w:rsid w:val="00D82452"/>
    <w:rsid w:val="00D84829"/>
    <w:rsid w:val="00D921B0"/>
    <w:rsid w:val="00D92258"/>
    <w:rsid w:val="00D92F0E"/>
    <w:rsid w:val="00D96223"/>
    <w:rsid w:val="00D965BD"/>
    <w:rsid w:val="00D96BB9"/>
    <w:rsid w:val="00D973A7"/>
    <w:rsid w:val="00DA1EBC"/>
    <w:rsid w:val="00DA365D"/>
    <w:rsid w:val="00DA4CD1"/>
    <w:rsid w:val="00DA70F1"/>
    <w:rsid w:val="00DB3702"/>
    <w:rsid w:val="00DB3AD6"/>
    <w:rsid w:val="00DC0A2C"/>
    <w:rsid w:val="00DC19C7"/>
    <w:rsid w:val="00DC1CFE"/>
    <w:rsid w:val="00DC5B7D"/>
    <w:rsid w:val="00DC639F"/>
    <w:rsid w:val="00DD064F"/>
    <w:rsid w:val="00DD1D2A"/>
    <w:rsid w:val="00DD24F5"/>
    <w:rsid w:val="00DD2E15"/>
    <w:rsid w:val="00DD39C0"/>
    <w:rsid w:val="00DE3344"/>
    <w:rsid w:val="00DE61FA"/>
    <w:rsid w:val="00DE7146"/>
    <w:rsid w:val="00DF269A"/>
    <w:rsid w:val="00DF270F"/>
    <w:rsid w:val="00E01A23"/>
    <w:rsid w:val="00E02287"/>
    <w:rsid w:val="00E04D5F"/>
    <w:rsid w:val="00E06DED"/>
    <w:rsid w:val="00E13E98"/>
    <w:rsid w:val="00E1675C"/>
    <w:rsid w:val="00E1760F"/>
    <w:rsid w:val="00E22139"/>
    <w:rsid w:val="00E259A9"/>
    <w:rsid w:val="00E276AB"/>
    <w:rsid w:val="00E320CA"/>
    <w:rsid w:val="00E37CC9"/>
    <w:rsid w:val="00E42BAB"/>
    <w:rsid w:val="00E455F0"/>
    <w:rsid w:val="00E54EE5"/>
    <w:rsid w:val="00E574C4"/>
    <w:rsid w:val="00E670AA"/>
    <w:rsid w:val="00E730C5"/>
    <w:rsid w:val="00E73E8F"/>
    <w:rsid w:val="00E74138"/>
    <w:rsid w:val="00E77FD9"/>
    <w:rsid w:val="00E82E46"/>
    <w:rsid w:val="00E84645"/>
    <w:rsid w:val="00E87D77"/>
    <w:rsid w:val="00E90628"/>
    <w:rsid w:val="00E9271E"/>
    <w:rsid w:val="00E92E65"/>
    <w:rsid w:val="00E94311"/>
    <w:rsid w:val="00E951E2"/>
    <w:rsid w:val="00EA1AE9"/>
    <w:rsid w:val="00EA3082"/>
    <w:rsid w:val="00EA4BAA"/>
    <w:rsid w:val="00EA4EE3"/>
    <w:rsid w:val="00EA6F4D"/>
    <w:rsid w:val="00EB7341"/>
    <w:rsid w:val="00EB74F7"/>
    <w:rsid w:val="00EB78DC"/>
    <w:rsid w:val="00EC19B1"/>
    <w:rsid w:val="00EC29B7"/>
    <w:rsid w:val="00EC698C"/>
    <w:rsid w:val="00EC6A99"/>
    <w:rsid w:val="00ED03E8"/>
    <w:rsid w:val="00ED189D"/>
    <w:rsid w:val="00ED429A"/>
    <w:rsid w:val="00ED5AD0"/>
    <w:rsid w:val="00ED746C"/>
    <w:rsid w:val="00ED7508"/>
    <w:rsid w:val="00EE278E"/>
    <w:rsid w:val="00EE5E10"/>
    <w:rsid w:val="00EE7475"/>
    <w:rsid w:val="00EF1EB9"/>
    <w:rsid w:val="00EF3B8F"/>
    <w:rsid w:val="00EF41B4"/>
    <w:rsid w:val="00EF517D"/>
    <w:rsid w:val="00EF77F4"/>
    <w:rsid w:val="00F10C0E"/>
    <w:rsid w:val="00F1628C"/>
    <w:rsid w:val="00F20431"/>
    <w:rsid w:val="00F21FF5"/>
    <w:rsid w:val="00F2302A"/>
    <w:rsid w:val="00F239A4"/>
    <w:rsid w:val="00F24941"/>
    <w:rsid w:val="00F25BE9"/>
    <w:rsid w:val="00F266DC"/>
    <w:rsid w:val="00F314B4"/>
    <w:rsid w:val="00F31985"/>
    <w:rsid w:val="00F3215C"/>
    <w:rsid w:val="00F32D4A"/>
    <w:rsid w:val="00F33E2E"/>
    <w:rsid w:val="00F40619"/>
    <w:rsid w:val="00F41632"/>
    <w:rsid w:val="00F42916"/>
    <w:rsid w:val="00F4428B"/>
    <w:rsid w:val="00F50B0B"/>
    <w:rsid w:val="00F526D0"/>
    <w:rsid w:val="00F527C8"/>
    <w:rsid w:val="00F537AD"/>
    <w:rsid w:val="00F56242"/>
    <w:rsid w:val="00F56607"/>
    <w:rsid w:val="00F62D85"/>
    <w:rsid w:val="00F6474D"/>
    <w:rsid w:val="00F703D8"/>
    <w:rsid w:val="00F704EB"/>
    <w:rsid w:val="00F814AF"/>
    <w:rsid w:val="00F8233F"/>
    <w:rsid w:val="00F833A9"/>
    <w:rsid w:val="00F84657"/>
    <w:rsid w:val="00F8510C"/>
    <w:rsid w:val="00F9053A"/>
    <w:rsid w:val="00F921B2"/>
    <w:rsid w:val="00F928F7"/>
    <w:rsid w:val="00F93E09"/>
    <w:rsid w:val="00F97693"/>
    <w:rsid w:val="00FA1F94"/>
    <w:rsid w:val="00FA20A5"/>
    <w:rsid w:val="00FA3E1C"/>
    <w:rsid w:val="00FA4083"/>
    <w:rsid w:val="00FA4B63"/>
    <w:rsid w:val="00FA4C33"/>
    <w:rsid w:val="00FA6CD5"/>
    <w:rsid w:val="00FB07E1"/>
    <w:rsid w:val="00FC060B"/>
    <w:rsid w:val="00FC3139"/>
    <w:rsid w:val="00FC6381"/>
    <w:rsid w:val="00FD101E"/>
    <w:rsid w:val="00FD498E"/>
    <w:rsid w:val="00FD617C"/>
    <w:rsid w:val="00FE40E1"/>
    <w:rsid w:val="00FE7B10"/>
    <w:rsid w:val="00FF37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3B7A1"/>
  <w15:docId w15:val="{2172861B-75B3-4837-97EE-A6B79229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89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8E08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uiPriority w:val="99"/>
    <w:unhideWhenUsed/>
    <w:qFormat/>
    <w:rsid w:val="008E089D"/>
    <w:pPr>
      <w:keepNext/>
      <w:keepLines/>
      <w:spacing w:before="200"/>
      <w:outlineLvl w:val="2"/>
    </w:pPr>
    <w:rPr>
      <w:rFonts w:asciiTheme="majorHAnsi" w:eastAsiaTheme="majorEastAsia" w:hAnsiTheme="majorHAnsi" w:cstheme="majorBidi"/>
      <w:b/>
      <w:bCs/>
      <w:color w:val="4F81BD" w:themeColor="accent1"/>
    </w:rPr>
  </w:style>
  <w:style w:type="paragraph" w:styleId="Ttulo8">
    <w:name w:val="heading 8"/>
    <w:basedOn w:val="Normal"/>
    <w:next w:val="Normal"/>
    <w:link w:val="Ttulo8Car"/>
    <w:qFormat/>
    <w:rsid w:val="008E089D"/>
    <w:pPr>
      <w:overflowPunct w:val="0"/>
      <w:autoSpaceDE w:val="0"/>
      <w:autoSpaceDN w:val="0"/>
      <w:adjustRightInd w:val="0"/>
      <w:spacing w:before="240" w:after="60"/>
      <w:textAlignment w:val="baseline"/>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089D"/>
    <w:rPr>
      <w:rFonts w:asciiTheme="majorHAnsi" w:eastAsiaTheme="majorEastAsia" w:hAnsiTheme="majorHAnsi" w:cstheme="majorBidi"/>
      <w:b/>
      <w:bCs/>
      <w:color w:val="365F91" w:themeColor="accent1" w:themeShade="BF"/>
      <w:sz w:val="28"/>
      <w:szCs w:val="28"/>
      <w:lang w:eastAsia="es-ES"/>
    </w:rPr>
  </w:style>
  <w:style w:type="character" w:customStyle="1" w:styleId="Ttulo3Car">
    <w:name w:val="Título 3 Car"/>
    <w:basedOn w:val="Fuentedeprrafopredeter"/>
    <w:link w:val="Ttulo3"/>
    <w:uiPriority w:val="99"/>
    <w:rsid w:val="008E089D"/>
    <w:rPr>
      <w:rFonts w:asciiTheme="majorHAnsi" w:eastAsiaTheme="majorEastAsia" w:hAnsiTheme="majorHAnsi" w:cstheme="majorBidi"/>
      <w:b/>
      <w:bCs/>
      <w:color w:val="4F81BD" w:themeColor="accent1"/>
      <w:sz w:val="24"/>
      <w:szCs w:val="24"/>
      <w:lang w:eastAsia="es-ES"/>
    </w:rPr>
  </w:style>
  <w:style w:type="character" w:customStyle="1" w:styleId="Ttulo8Car">
    <w:name w:val="Título 8 Car"/>
    <w:basedOn w:val="Fuentedeprrafopredeter"/>
    <w:link w:val="Ttulo8"/>
    <w:rsid w:val="008E089D"/>
    <w:rPr>
      <w:rFonts w:ascii="Times New Roman" w:eastAsia="Times New Roman" w:hAnsi="Times New Roman" w:cs="Times New Roman"/>
      <w:i/>
      <w:iCs/>
      <w:sz w:val="24"/>
      <w:szCs w:val="24"/>
      <w:lang w:eastAsia="es-ES"/>
    </w:rPr>
  </w:style>
  <w:style w:type="paragraph" w:styleId="Encabezado">
    <w:name w:val="header"/>
    <w:basedOn w:val="Normal"/>
    <w:link w:val="EncabezadoCar"/>
    <w:uiPriority w:val="99"/>
    <w:rsid w:val="008E089D"/>
    <w:pPr>
      <w:tabs>
        <w:tab w:val="center" w:pos="4252"/>
        <w:tab w:val="right" w:pos="8504"/>
      </w:tabs>
    </w:pPr>
  </w:style>
  <w:style w:type="character" w:customStyle="1" w:styleId="EncabezadoCar">
    <w:name w:val="Encabezado Car"/>
    <w:basedOn w:val="Fuentedeprrafopredeter"/>
    <w:link w:val="Encabezado"/>
    <w:uiPriority w:val="99"/>
    <w:rsid w:val="008E089D"/>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8E089D"/>
    <w:pPr>
      <w:tabs>
        <w:tab w:val="center" w:pos="4252"/>
        <w:tab w:val="right" w:pos="8504"/>
      </w:tabs>
    </w:pPr>
  </w:style>
  <w:style w:type="character" w:customStyle="1" w:styleId="PiedepginaCar">
    <w:name w:val="Pie de página Car"/>
    <w:basedOn w:val="Fuentedeprrafopredeter"/>
    <w:link w:val="Piedepgina"/>
    <w:uiPriority w:val="99"/>
    <w:rsid w:val="008E089D"/>
    <w:rPr>
      <w:rFonts w:ascii="Times New Roman" w:eastAsia="Times New Roman" w:hAnsi="Times New Roman" w:cs="Times New Roman"/>
      <w:sz w:val="24"/>
      <w:szCs w:val="24"/>
      <w:lang w:eastAsia="es-ES"/>
    </w:rPr>
  </w:style>
  <w:style w:type="table" w:styleId="Tablaconcuadrcula">
    <w:name w:val="Table Grid"/>
    <w:basedOn w:val="Tablanormal"/>
    <w:uiPriority w:val="39"/>
    <w:rsid w:val="008E0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1,TIT 2 IND,Texto,List Paragraph1,Lista vistosa - Énfasis 11,Capítulo,Bullet List,FooterText,numbered,Paragraphe de liste1,lp1,Párrafo de lista ANEXO"/>
    <w:basedOn w:val="Normal"/>
    <w:link w:val="PrrafodelistaCar"/>
    <w:uiPriority w:val="34"/>
    <w:qFormat/>
    <w:rsid w:val="008E089D"/>
    <w:pPr>
      <w:ind w:left="720"/>
      <w:contextualSpacing/>
    </w:pPr>
  </w:style>
  <w:style w:type="paragraph" w:styleId="Ttulo">
    <w:name w:val="Title"/>
    <w:basedOn w:val="Normal"/>
    <w:next w:val="Normal"/>
    <w:link w:val="TtuloCar"/>
    <w:uiPriority w:val="10"/>
    <w:qFormat/>
    <w:rsid w:val="008E089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8E089D"/>
    <w:rPr>
      <w:rFonts w:asciiTheme="majorHAnsi" w:eastAsiaTheme="majorEastAsia" w:hAnsiTheme="majorHAnsi" w:cstheme="majorBidi"/>
      <w:color w:val="17365D" w:themeColor="text2" w:themeShade="BF"/>
      <w:spacing w:val="5"/>
      <w:kern w:val="28"/>
      <w:sz w:val="52"/>
      <w:szCs w:val="52"/>
      <w:lang w:eastAsia="es-ES"/>
    </w:rPr>
  </w:style>
  <w:style w:type="character" w:styleId="Hipervnculo">
    <w:name w:val="Hyperlink"/>
    <w:rsid w:val="008E089D"/>
    <w:rPr>
      <w:color w:val="0000FF"/>
      <w:u w:val="single"/>
    </w:rPr>
  </w:style>
  <w:style w:type="paragraph" w:styleId="Encabezadodemensaje">
    <w:name w:val="Message Header"/>
    <w:basedOn w:val="Normal"/>
    <w:link w:val="EncabezadodemensajeCar"/>
    <w:uiPriority w:val="99"/>
    <w:unhideWhenUsed/>
    <w:rsid w:val="008E089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en-US"/>
    </w:rPr>
  </w:style>
  <w:style w:type="character" w:customStyle="1" w:styleId="EncabezadodemensajeCar">
    <w:name w:val="Encabezado de mensaje Car"/>
    <w:basedOn w:val="Fuentedeprrafopredeter"/>
    <w:link w:val="Encabezadodemensaje"/>
    <w:uiPriority w:val="99"/>
    <w:rsid w:val="008E089D"/>
    <w:rPr>
      <w:rFonts w:asciiTheme="majorHAnsi" w:eastAsiaTheme="majorEastAsia" w:hAnsiTheme="majorHAnsi" w:cstheme="majorBidi"/>
      <w:sz w:val="24"/>
      <w:szCs w:val="24"/>
      <w:shd w:val="pct20" w:color="auto" w:fill="auto"/>
    </w:rPr>
  </w:style>
  <w:style w:type="paragraph" w:styleId="Sinespaciado">
    <w:name w:val="No Spacing"/>
    <w:link w:val="SinespaciadoCar"/>
    <w:uiPriority w:val="1"/>
    <w:qFormat/>
    <w:rsid w:val="00553118"/>
    <w:pPr>
      <w:spacing w:after="0"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76495"/>
    <w:rPr>
      <w:rFonts w:ascii="Tahoma" w:hAnsi="Tahoma" w:cs="Tahoma"/>
      <w:sz w:val="16"/>
      <w:szCs w:val="16"/>
    </w:rPr>
  </w:style>
  <w:style w:type="character" w:customStyle="1" w:styleId="TextodegloboCar">
    <w:name w:val="Texto de globo Car"/>
    <w:basedOn w:val="Fuentedeprrafopredeter"/>
    <w:link w:val="Textodeglobo"/>
    <w:uiPriority w:val="99"/>
    <w:semiHidden/>
    <w:rsid w:val="00576495"/>
    <w:rPr>
      <w:rFonts w:ascii="Tahoma" w:eastAsia="Times New Roman" w:hAnsi="Tahoma" w:cs="Tahoma"/>
      <w:sz w:val="16"/>
      <w:szCs w:val="16"/>
      <w:lang w:eastAsia="es-ES"/>
    </w:rPr>
  </w:style>
  <w:style w:type="paragraph" w:customStyle="1" w:styleId="Textoindependiente21">
    <w:name w:val="Texto independiente 21"/>
    <w:basedOn w:val="Normal"/>
    <w:rsid w:val="00520384"/>
    <w:pPr>
      <w:overflowPunct w:val="0"/>
      <w:autoSpaceDE w:val="0"/>
      <w:autoSpaceDN w:val="0"/>
      <w:adjustRightInd w:val="0"/>
      <w:jc w:val="both"/>
      <w:textAlignment w:val="baseline"/>
    </w:pPr>
    <w:rPr>
      <w:szCs w:val="20"/>
    </w:rPr>
  </w:style>
  <w:style w:type="character" w:customStyle="1" w:styleId="SinespaciadoCar">
    <w:name w:val="Sin espaciado Car"/>
    <w:basedOn w:val="Fuentedeprrafopredeter"/>
    <w:link w:val="Sinespaciado"/>
    <w:uiPriority w:val="1"/>
    <w:qFormat/>
    <w:locked/>
    <w:rsid w:val="003D0617"/>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ED429A"/>
    <w:rPr>
      <w:color w:val="800080" w:themeColor="followedHyperlink"/>
      <w:u w:val="single"/>
    </w:rPr>
  </w:style>
  <w:style w:type="character" w:customStyle="1" w:styleId="PrrafodelistaCar">
    <w:name w:val="Párrafo de lista Car"/>
    <w:aliases w:val="Titulo 1 Car,TIT 2 IND Car,Texto Car,List Paragraph1 Car,Lista vistosa - Énfasis 11 Car,Capítulo Car,Bullet List Car,FooterText Car,numbered Car,Paragraphe de liste1 Car,lp1 Car,Párrafo de lista ANEXO Car"/>
    <w:link w:val="Prrafodelista"/>
    <w:uiPriority w:val="34"/>
    <w:locked/>
    <w:rsid w:val="001A3D67"/>
    <w:rPr>
      <w:rFonts w:ascii="Times New Roman" w:eastAsia="Times New Roman" w:hAnsi="Times New Roman" w:cs="Times New Roman"/>
      <w:sz w:val="24"/>
      <w:szCs w:val="24"/>
      <w:lang w:eastAsia="es-ES"/>
    </w:rPr>
  </w:style>
  <w:style w:type="character" w:customStyle="1" w:styleId="nrmar">
    <w:name w:val="nrmar"/>
    <w:rsid w:val="005D4C57"/>
  </w:style>
  <w:style w:type="character" w:customStyle="1" w:styleId="hit">
    <w:name w:val="hit"/>
    <w:basedOn w:val="Fuentedeprrafopredeter"/>
    <w:rsid w:val="005D4C57"/>
  </w:style>
  <w:style w:type="numbering" w:customStyle="1" w:styleId="Sinlista1">
    <w:name w:val="Sin lista1"/>
    <w:next w:val="Sinlista"/>
    <w:uiPriority w:val="99"/>
    <w:semiHidden/>
    <w:unhideWhenUsed/>
    <w:rsid w:val="009B3DFB"/>
  </w:style>
  <w:style w:type="paragraph" w:customStyle="1" w:styleId="Prrafodelista1">
    <w:name w:val="Párrafo de lista1"/>
    <w:basedOn w:val="Normal"/>
    <w:rsid w:val="009B3DFB"/>
    <w:pPr>
      <w:suppressAutoHyphens/>
      <w:spacing w:after="200" w:line="276" w:lineRule="auto"/>
      <w:ind w:left="720"/>
    </w:pPr>
    <w:rPr>
      <w:rFonts w:ascii="Calibri" w:hAnsi="Calibri" w:cs="Calibri"/>
      <w:sz w:val="22"/>
      <w:szCs w:val="22"/>
      <w:lang w:val="es-EC" w:eastAsia="ar-SA"/>
    </w:rPr>
  </w:style>
  <w:style w:type="paragraph" w:styleId="Listaconvietas2">
    <w:name w:val="List Bullet 2"/>
    <w:basedOn w:val="Normal"/>
    <w:uiPriority w:val="99"/>
    <w:unhideWhenUsed/>
    <w:rsid w:val="009B3DFB"/>
    <w:pPr>
      <w:numPr>
        <w:numId w:val="5"/>
      </w:numPr>
      <w:spacing w:after="200" w:line="276" w:lineRule="auto"/>
      <w:contextualSpacing/>
    </w:pPr>
    <w:rPr>
      <w:rFonts w:ascii="Calibri" w:eastAsia="Calibri" w:hAnsi="Calibri"/>
      <w:sz w:val="22"/>
      <w:szCs w:val="22"/>
      <w:lang w:eastAsia="en-US"/>
    </w:rPr>
  </w:style>
  <w:style w:type="paragraph" w:styleId="Sangradetextonormal">
    <w:name w:val="Body Text Indent"/>
    <w:basedOn w:val="Normal"/>
    <w:link w:val="SangradetextonormalCar"/>
    <w:uiPriority w:val="99"/>
    <w:semiHidden/>
    <w:unhideWhenUsed/>
    <w:rsid w:val="009B3DFB"/>
    <w:pPr>
      <w:spacing w:after="120"/>
      <w:ind w:left="283"/>
    </w:pPr>
  </w:style>
  <w:style w:type="character" w:customStyle="1" w:styleId="SangradetextonormalCar">
    <w:name w:val="Sangría de texto normal Car"/>
    <w:basedOn w:val="Fuentedeprrafopredeter"/>
    <w:link w:val="Sangradetextonormal"/>
    <w:uiPriority w:val="99"/>
    <w:semiHidden/>
    <w:rsid w:val="009B3DFB"/>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uiPriority w:val="99"/>
    <w:unhideWhenUsed/>
    <w:rsid w:val="009B3DFB"/>
    <w:pPr>
      <w:spacing w:after="200" w:line="276" w:lineRule="auto"/>
      <w:ind w:left="360" w:firstLine="360"/>
    </w:pPr>
    <w:rPr>
      <w:rFonts w:ascii="Calibri" w:eastAsia="Calibri" w:hAnsi="Calibri"/>
      <w:sz w:val="22"/>
      <w:szCs w:val="22"/>
      <w:lang w:eastAsia="en-US"/>
    </w:rPr>
  </w:style>
  <w:style w:type="character" w:customStyle="1" w:styleId="Textoindependienteprimerasangra2Car">
    <w:name w:val="Texto independiente primera sangría 2 Car"/>
    <w:basedOn w:val="SangradetextonormalCar"/>
    <w:link w:val="Textoindependienteprimerasangra2"/>
    <w:uiPriority w:val="99"/>
    <w:rsid w:val="009B3DFB"/>
    <w:rPr>
      <w:rFonts w:ascii="Calibri" w:eastAsia="Calibri" w:hAnsi="Calibri" w:cs="Times New Roman"/>
      <w:sz w:val="24"/>
      <w:szCs w:val="24"/>
      <w:lang w:eastAsia="es-ES"/>
    </w:rPr>
  </w:style>
  <w:style w:type="paragraph" w:styleId="Saludo">
    <w:name w:val="Salutation"/>
    <w:basedOn w:val="Normal"/>
    <w:next w:val="Normal"/>
    <w:link w:val="SaludoCar"/>
    <w:rsid w:val="009B3DFB"/>
  </w:style>
  <w:style w:type="character" w:customStyle="1" w:styleId="SaludoCar">
    <w:name w:val="Saludo Car"/>
    <w:basedOn w:val="Fuentedeprrafopredeter"/>
    <w:link w:val="Saludo"/>
    <w:rsid w:val="009B3DFB"/>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9B3D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uiPriority w:val="99"/>
    <w:unhideWhenUsed/>
    <w:rsid w:val="009B3DFB"/>
    <w:pPr>
      <w:ind w:left="283" w:hanging="283"/>
      <w:contextualSpacing/>
    </w:pPr>
  </w:style>
  <w:style w:type="paragraph" w:styleId="Lista2">
    <w:name w:val="List 2"/>
    <w:basedOn w:val="Normal"/>
    <w:uiPriority w:val="99"/>
    <w:unhideWhenUsed/>
    <w:rsid w:val="009B3DFB"/>
    <w:pPr>
      <w:ind w:left="566" w:hanging="283"/>
      <w:contextualSpacing/>
    </w:pPr>
  </w:style>
  <w:style w:type="paragraph" w:styleId="Lista3">
    <w:name w:val="List 3"/>
    <w:basedOn w:val="Normal"/>
    <w:uiPriority w:val="99"/>
    <w:unhideWhenUsed/>
    <w:rsid w:val="009B3DFB"/>
    <w:pPr>
      <w:ind w:left="849" w:hanging="283"/>
      <w:contextualSpacing/>
    </w:pPr>
  </w:style>
  <w:style w:type="paragraph" w:styleId="Cierre">
    <w:name w:val="Closing"/>
    <w:basedOn w:val="Normal"/>
    <w:link w:val="CierreCar"/>
    <w:uiPriority w:val="99"/>
    <w:unhideWhenUsed/>
    <w:rsid w:val="009B3DFB"/>
    <w:pPr>
      <w:ind w:left="4252"/>
    </w:pPr>
  </w:style>
  <w:style w:type="character" w:customStyle="1" w:styleId="CierreCar">
    <w:name w:val="Cierre Car"/>
    <w:basedOn w:val="Fuentedeprrafopredeter"/>
    <w:link w:val="Cierre"/>
    <w:uiPriority w:val="99"/>
    <w:rsid w:val="009B3DFB"/>
    <w:rPr>
      <w:rFonts w:ascii="Times New Roman" w:eastAsia="Times New Roman" w:hAnsi="Times New Roman" w:cs="Times New Roman"/>
      <w:sz w:val="24"/>
      <w:szCs w:val="24"/>
      <w:lang w:eastAsia="es-ES"/>
    </w:rPr>
  </w:style>
  <w:style w:type="paragraph" w:styleId="Continuarlista">
    <w:name w:val="List Continue"/>
    <w:basedOn w:val="Normal"/>
    <w:uiPriority w:val="99"/>
    <w:unhideWhenUsed/>
    <w:rsid w:val="009B3DFB"/>
    <w:pPr>
      <w:spacing w:after="120"/>
      <w:ind w:left="283"/>
      <w:contextualSpacing/>
    </w:pPr>
  </w:style>
  <w:style w:type="paragraph" w:styleId="Descripcin">
    <w:name w:val="caption"/>
    <w:basedOn w:val="Normal"/>
    <w:next w:val="Normal"/>
    <w:uiPriority w:val="35"/>
    <w:unhideWhenUsed/>
    <w:qFormat/>
    <w:rsid w:val="009B3DFB"/>
    <w:pPr>
      <w:spacing w:after="200"/>
    </w:pPr>
    <w:rPr>
      <w:b/>
      <w:bCs/>
      <w:color w:val="4F81BD" w:themeColor="accent1"/>
      <w:sz w:val="18"/>
      <w:szCs w:val="18"/>
    </w:rPr>
  </w:style>
  <w:style w:type="paragraph" w:styleId="Firma">
    <w:name w:val="Signature"/>
    <w:basedOn w:val="Normal"/>
    <w:link w:val="FirmaCar"/>
    <w:uiPriority w:val="99"/>
    <w:unhideWhenUsed/>
    <w:rsid w:val="009B3DFB"/>
    <w:pPr>
      <w:ind w:left="4252"/>
    </w:pPr>
  </w:style>
  <w:style w:type="character" w:customStyle="1" w:styleId="FirmaCar">
    <w:name w:val="Firma Car"/>
    <w:basedOn w:val="Fuentedeprrafopredeter"/>
    <w:link w:val="Firma"/>
    <w:uiPriority w:val="99"/>
    <w:rsid w:val="009B3DFB"/>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9B3DFB"/>
    <w:pPr>
      <w:spacing w:after="120"/>
    </w:pPr>
  </w:style>
  <w:style w:type="character" w:customStyle="1" w:styleId="TextoindependienteCar">
    <w:name w:val="Texto independiente Car"/>
    <w:basedOn w:val="Fuentedeprrafopredeter"/>
    <w:link w:val="Textoindependiente"/>
    <w:uiPriority w:val="99"/>
    <w:rsid w:val="009B3DFB"/>
    <w:rPr>
      <w:rFonts w:ascii="Times New Roman" w:eastAsia="Times New Roman" w:hAnsi="Times New Roman" w:cs="Times New Roman"/>
      <w:sz w:val="24"/>
      <w:szCs w:val="24"/>
      <w:lang w:eastAsia="es-ES"/>
    </w:rPr>
  </w:style>
  <w:style w:type="character" w:customStyle="1" w:styleId="markedcontent">
    <w:name w:val="markedcontent"/>
    <w:basedOn w:val="Fuentedeprrafopredeter"/>
    <w:rsid w:val="00600096"/>
  </w:style>
  <w:style w:type="paragraph" w:customStyle="1" w:styleId="Default">
    <w:name w:val="Default"/>
    <w:rsid w:val="001D024D"/>
    <w:pPr>
      <w:autoSpaceDE w:val="0"/>
      <w:autoSpaceDN w:val="0"/>
      <w:adjustRightInd w:val="0"/>
      <w:spacing w:after="0" w:line="240" w:lineRule="auto"/>
    </w:pPr>
    <w:rPr>
      <w:rFonts w:ascii="Times New Roman" w:hAnsi="Times New Roman" w:cs="Times New Roman"/>
      <w:color w:val="000000"/>
      <w:sz w:val="24"/>
      <w:szCs w:val="24"/>
      <w:lang w:val="es-EC"/>
    </w:rPr>
  </w:style>
  <w:style w:type="character" w:customStyle="1" w:styleId="FontStyle27">
    <w:name w:val="Font Style27"/>
    <w:basedOn w:val="Fuentedeprrafopredeter"/>
    <w:uiPriority w:val="99"/>
    <w:qFormat/>
    <w:rsid w:val="00A21509"/>
    <w:rPr>
      <w:rFonts w:ascii="Arial" w:hAnsi="Arial" w:cs="Arial"/>
      <w:spacing w:val="-10"/>
      <w:sz w:val="22"/>
      <w:szCs w:val="22"/>
    </w:rPr>
  </w:style>
  <w:style w:type="character" w:customStyle="1" w:styleId="fontstyle01">
    <w:name w:val="fontstyle01"/>
    <w:basedOn w:val="Fuentedeprrafopredeter"/>
    <w:rsid w:val="00E94311"/>
    <w:rPr>
      <w:rFonts w:ascii="Times-Roman" w:hAnsi="Times-Roman" w:hint="default"/>
      <w:b w:val="0"/>
      <w:bCs w:val="0"/>
      <w:i w:val="0"/>
      <w:iCs w:val="0"/>
      <w:color w:val="000000"/>
      <w:sz w:val="22"/>
      <w:szCs w:val="22"/>
    </w:rPr>
  </w:style>
  <w:style w:type="character" w:customStyle="1" w:styleId="FontStyle33">
    <w:name w:val="Font Style33"/>
    <w:basedOn w:val="Fuentedeprrafopredeter"/>
    <w:uiPriority w:val="99"/>
    <w:rsid w:val="00E1760F"/>
    <w:rPr>
      <w:rFonts w:ascii="Arial" w:hAnsi="Arial" w:cs="Arial"/>
      <w:b/>
      <w:bCs/>
      <w:spacing w:val="-10"/>
      <w:sz w:val="22"/>
      <w:szCs w:val="22"/>
    </w:rPr>
  </w:style>
  <w:style w:type="character" w:customStyle="1" w:styleId="UnresolvedMention">
    <w:name w:val="Unresolved Mention"/>
    <w:basedOn w:val="Fuentedeprrafopredeter"/>
    <w:uiPriority w:val="99"/>
    <w:semiHidden/>
    <w:unhideWhenUsed/>
    <w:rsid w:val="00B53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37763">
      <w:bodyDiv w:val="1"/>
      <w:marLeft w:val="0"/>
      <w:marRight w:val="0"/>
      <w:marTop w:val="0"/>
      <w:marBottom w:val="0"/>
      <w:divBdr>
        <w:top w:val="none" w:sz="0" w:space="0" w:color="auto"/>
        <w:left w:val="none" w:sz="0" w:space="0" w:color="auto"/>
        <w:bottom w:val="none" w:sz="0" w:space="0" w:color="auto"/>
        <w:right w:val="none" w:sz="0" w:space="0" w:color="auto"/>
      </w:divBdr>
      <w:divsChild>
        <w:div w:id="88504929">
          <w:marLeft w:val="0"/>
          <w:marRight w:val="0"/>
          <w:marTop w:val="15"/>
          <w:marBottom w:val="0"/>
          <w:divBdr>
            <w:top w:val="single" w:sz="48" w:space="0" w:color="auto"/>
            <w:left w:val="single" w:sz="48" w:space="0" w:color="auto"/>
            <w:bottom w:val="single" w:sz="48" w:space="0" w:color="auto"/>
            <w:right w:val="single" w:sz="48" w:space="0" w:color="auto"/>
          </w:divBdr>
          <w:divsChild>
            <w:div w:id="6522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211472">
      <w:bodyDiv w:val="1"/>
      <w:marLeft w:val="0"/>
      <w:marRight w:val="0"/>
      <w:marTop w:val="0"/>
      <w:marBottom w:val="0"/>
      <w:divBdr>
        <w:top w:val="none" w:sz="0" w:space="0" w:color="auto"/>
        <w:left w:val="none" w:sz="0" w:space="0" w:color="auto"/>
        <w:bottom w:val="none" w:sz="0" w:space="0" w:color="auto"/>
        <w:right w:val="none" w:sz="0" w:space="0" w:color="auto"/>
      </w:divBdr>
    </w:div>
    <w:div w:id="614558047">
      <w:bodyDiv w:val="1"/>
      <w:marLeft w:val="0"/>
      <w:marRight w:val="0"/>
      <w:marTop w:val="0"/>
      <w:marBottom w:val="0"/>
      <w:divBdr>
        <w:top w:val="none" w:sz="0" w:space="0" w:color="auto"/>
        <w:left w:val="none" w:sz="0" w:space="0" w:color="auto"/>
        <w:bottom w:val="none" w:sz="0" w:space="0" w:color="auto"/>
        <w:right w:val="none" w:sz="0" w:space="0" w:color="auto"/>
      </w:divBdr>
    </w:div>
    <w:div w:id="744761136">
      <w:bodyDiv w:val="1"/>
      <w:marLeft w:val="0"/>
      <w:marRight w:val="0"/>
      <w:marTop w:val="0"/>
      <w:marBottom w:val="0"/>
      <w:divBdr>
        <w:top w:val="none" w:sz="0" w:space="0" w:color="auto"/>
        <w:left w:val="none" w:sz="0" w:space="0" w:color="auto"/>
        <w:bottom w:val="none" w:sz="0" w:space="0" w:color="auto"/>
        <w:right w:val="none" w:sz="0" w:space="0" w:color="auto"/>
      </w:divBdr>
    </w:div>
    <w:div w:id="752554252">
      <w:bodyDiv w:val="1"/>
      <w:marLeft w:val="0"/>
      <w:marRight w:val="0"/>
      <w:marTop w:val="0"/>
      <w:marBottom w:val="0"/>
      <w:divBdr>
        <w:top w:val="none" w:sz="0" w:space="0" w:color="auto"/>
        <w:left w:val="none" w:sz="0" w:space="0" w:color="auto"/>
        <w:bottom w:val="none" w:sz="0" w:space="0" w:color="auto"/>
        <w:right w:val="none" w:sz="0" w:space="0" w:color="auto"/>
      </w:divBdr>
      <w:divsChild>
        <w:div w:id="834493176">
          <w:marLeft w:val="0"/>
          <w:marRight w:val="0"/>
          <w:marTop w:val="0"/>
          <w:marBottom w:val="0"/>
          <w:divBdr>
            <w:top w:val="none" w:sz="0" w:space="0" w:color="auto"/>
            <w:left w:val="none" w:sz="0" w:space="0" w:color="auto"/>
            <w:bottom w:val="none" w:sz="0" w:space="0" w:color="auto"/>
            <w:right w:val="none" w:sz="0" w:space="0" w:color="auto"/>
          </w:divBdr>
          <w:divsChild>
            <w:div w:id="1618290008">
              <w:marLeft w:val="0"/>
              <w:marRight w:val="0"/>
              <w:marTop w:val="0"/>
              <w:marBottom w:val="0"/>
              <w:divBdr>
                <w:top w:val="none" w:sz="0" w:space="0" w:color="auto"/>
                <w:left w:val="none" w:sz="0" w:space="0" w:color="auto"/>
                <w:bottom w:val="none" w:sz="0" w:space="0" w:color="auto"/>
                <w:right w:val="none" w:sz="0" w:space="0" w:color="auto"/>
              </w:divBdr>
              <w:divsChild>
                <w:div w:id="1621761045">
                  <w:marLeft w:val="0"/>
                  <w:marRight w:val="0"/>
                  <w:marTop w:val="0"/>
                  <w:marBottom w:val="0"/>
                  <w:divBdr>
                    <w:top w:val="none" w:sz="0" w:space="0" w:color="auto"/>
                    <w:left w:val="none" w:sz="0" w:space="0" w:color="auto"/>
                    <w:bottom w:val="none" w:sz="0" w:space="0" w:color="auto"/>
                    <w:right w:val="none" w:sz="0" w:space="0" w:color="auto"/>
                  </w:divBdr>
                  <w:divsChild>
                    <w:div w:id="580800313">
                      <w:marLeft w:val="0"/>
                      <w:marRight w:val="0"/>
                      <w:marTop w:val="0"/>
                      <w:marBottom w:val="0"/>
                      <w:divBdr>
                        <w:top w:val="none" w:sz="0" w:space="0" w:color="auto"/>
                        <w:left w:val="none" w:sz="0" w:space="0" w:color="auto"/>
                        <w:bottom w:val="none" w:sz="0" w:space="0" w:color="auto"/>
                        <w:right w:val="none" w:sz="0" w:space="0" w:color="auto"/>
                      </w:divBdr>
                      <w:divsChild>
                        <w:div w:id="2092962379">
                          <w:marLeft w:val="0"/>
                          <w:marRight w:val="0"/>
                          <w:marTop w:val="0"/>
                          <w:marBottom w:val="0"/>
                          <w:divBdr>
                            <w:top w:val="none" w:sz="0" w:space="0" w:color="auto"/>
                            <w:left w:val="none" w:sz="0" w:space="0" w:color="auto"/>
                            <w:bottom w:val="none" w:sz="0" w:space="0" w:color="auto"/>
                            <w:right w:val="none" w:sz="0" w:space="0" w:color="auto"/>
                          </w:divBdr>
                          <w:divsChild>
                            <w:div w:id="676689207">
                              <w:marLeft w:val="0"/>
                              <w:marRight w:val="0"/>
                              <w:marTop w:val="0"/>
                              <w:marBottom w:val="0"/>
                              <w:divBdr>
                                <w:top w:val="none" w:sz="0" w:space="0" w:color="auto"/>
                                <w:left w:val="none" w:sz="0" w:space="0" w:color="auto"/>
                                <w:bottom w:val="none" w:sz="0" w:space="0" w:color="auto"/>
                                <w:right w:val="none" w:sz="0" w:space="0" w:color="auto"/>
                              </w:divBdr>
                            </w:div>
                          </w:divsChild>
                        </w:div>
                        <w:div w:id="457996311">
                          <w:marLeft w:val="0"/>
                          <w:marRight w:val="0"/>
                          <w:marTop w:val="0"/>
                          <w:marBottom w:val="0"/>
                          <w:divBdr>
                            <w:top w:val="none" w:sz="0" w:space="0" w:color="auto"/>
                            <w:left w:val="none" w:sz="0" w:space="0" w:color="auto"/>
                            <w:bottom w:val="none" w:sz="0" w:space="0" w:color="auto"/>
                            <w:right w:val="none" w:sz="0" w:space="0" w:color="auto"/>
                          </w:divBdr>
                          <w:divsChild>
                            <w:div w:id="1185752564">
                              <w:marLeft w:val="0"/>
                              <w:marRight w:val="0"/>
                              <w:marTop w:val="0"/>
                              <w:marBottom w:val="0"/>
                              <w:divBdr>
                                <w:top w:val="none" w:sz="0" w:space="0" w:color="auto"/>
                                <w:left w:val="none" w:sz="0" w:space="0" w:color="auto"/>
                                <w:bottom w:val="none" w:sz="0" w:space="0" w:color="auto"/>
                                <w:right w:val="none" w:sz="0" w:space="0" w:color="auto"/>
                              </w:divBdr>
                            </w:div>
                          </w:divsChild>
                        </w:div>
                        <w:div w:id="867984777">
                          <w:marLeft w:val="0"/>
                          <w:marRight w:val="0"/>
                          <w:marTop w:val="0"/>
                          <w:marBottom w:val="0"/>
                          <w:divBdr>
                            <w:top w:val="none" w:sz="0" w:space="0" w:color="auto"/>
                            <w:left w:val="none" w:sz="0" w:space="0" w:color="auto"/>
                            <w:bottom w:val="none" w:sz="0" w:space="0" w:color="auto"/>
                            <w:right w:val="none" w:sz="0" w:space="0" w:color="auto"/>
                          </w:divBdr>
                          <w:divsChild>
                            <w:div w:id="1035695467">
                              <w:marLeft w:val="0"/>
                              <w:marRight w:val="0"/>
                              <w:marTop w:val="0"/>
                              <w:marBottom w:val="0"/>
                              <w:divBdr>
                                <w:top w:val="none" w:sz="0" w:space="0" w:color="auto"/>
                                <w:left w:val="none" w:sz="0" w:space="0" w:color="auto"/>
                                <w:bottom w:val="none" w:sz="0" w:space="0" w:color="auto"/>
                                <w:right w:val="none" w:sz="0" w:space="0" w:color="auto"/>
                              </w:divBdr>
                            </w:div>
                          </w:divsChild>
                        </w:div>
                        <w:div w:id="1548031661">
                          <w:marLeft w:val="0"/>
                          <w:marRight w:val="0"/>
                          <w:marTop w:val="0"/>
                          <w:marBottom w:val="0"/>
                          <w:divBdr>
                            <w:top w:val="none" w:sz="0" w:space="0" w:color="auto"/>
                            <w:left w:val="none" w:sz="0" w:space="0" w:color="auto"/>
                            <w:bottom w:val="none" w:sz="0" w:space="0" w:color="auto"/>
                            <w:right w:val="none" w:sz="0" w:space="0" w:color="auto"/>
                          </w:divBdr>
                        </w:div>
                        <w:div w:id="619262347">
                          <w:marLeft w:val="0"/>
                          <w:marRight w:val="0"/>
                          <w:marTop w:val="0"/>
                          <w:marBottom w:val="0"/>
                          <w:divBdr>
                            <w:top w:val="none" w:sz="0" w:space="0" w:color="auto"/>
                            <w:left w:val="none" w:sz="0" w:space="0" w:color="auto"/>
                            <w:bottom w:val="none" w:sz="0" w:space="0" w:color="auto"/>
                            <w:right w:val="none" w:sz="0" w:space="0" w:color="auto"/>
                          </w:divBdr>
                          <w:divsChild>
                            <w:div w:id="173225455">
                              <w:marLeft w:val="0"/>
                              <w:marRight w:val="0"/>
                              <w:marTop w:val="0"/>
                              <w:marBottom w:val="0"/>
                              <w:divBdr>
                                <w:top w:val="none" w:sz="0" w:space="0" w:color="auto"/>
                                <w:left w:val="none" w:sz="0" w:space="0" w:color="auto"/>
                                <w:bottom w:val="none" w:sz="0" w:space="0" w:color="auto"/>
                                <w:right w:val="none" w:sz="0" w:space="0" w:color="auto"/>
                              </w:divBdr>
                            </w:div>
                          </w:divsChild>
                        </w:div>
                        <w:div w:id="835191570">
                          <w:marLeft w:val="0"/>
                          <w:marRight w:val="0"/>
                          <w:marTop w:val="0"/>
                          <w:marBottom w:val="0"/>
                          <w:divBdr>
                            <w:top w:val="none" w:sz="0" w:space="0" w:color="auto"/>
                            <w:left w:val="none" w:sz="0" w:space="0" w:color="auto"/>
                            <w:bottom w:val="none" w:sz="0" w:space="0" w:color="auto"/>
                            <w:right w:val="none" w:sz="0" w:space="0" w:color="auto"/>
                          </w:divBdr>
                        </w:div>
                        <w:div w:id="1974972">
                          <w:marLeft w:val="0"/>
                          <w:marRight w:val="0"/>
                          <w:marTop w:val="0"/>
                          <w:marBottom w:val="0"/>
                          <w:divBdr>
                            <w:top w:val="none" w:sz="0" w:space="0" w:color="auto"/>
                            <w:left w:val="none" w:sz="0" w:space="0" w:color="auto"/>
                            <w:bottom w:val="none" w:sz="0" w:space="0" w:color="auto"/>
                            <w:right w:val="none" w:sz="0" w:space="0" w:color="auto"/>
                          </w:divBdr>
                          <w:divsChild>
                            <w:div w:id="138826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7033293">
          <w:marLeft w:val="0"/>
          <w:marRight w:val="0"/>
          <w:marTop w:val="0"/>
          <w:marBottom w:val="0"/>
          <w:divBdr>
            <w:top w:val="none" w:sz="0" w:space="0" w:color="auto"/>
            <w:left w:val="none" w:sz="0" w:space="0" w:color="auto"/>
            <w:bottom w:val="none" w:sz="0" w:space="0" w:color="auto"/>
            <w:right w:val="none" w:sz="0" w:space="0" w:color="auto"/>
          </w:divBdr>
          <w:divsChild>
            <w:div w:id="1364206600">
              <w:marLeft w:val="0"/>
              <w:marRight w:val="0"/>
              <w:marTop w:val="0"/>
              <w:marBottom w:val="0"/>
              <w:divBdr>
                <w:top w:val="none" w:sz="0" w:space="0" w:color="auto"/>
                <w:left w:val="none" w:sz="0" w:space="0" w:color="auto"/>
                <w:bottom w:val="none" w:sz="0" w:space="0" w:color="auto"/>
                <w:right w:val="none" w:sz="0" w:space="0" w:color="auto"/>
              </w:divBdr>
              <w:divsChild>
                <w:div w:id="669678940">
                  <w:marLeft w:val="0"/>
                  <w:marRight w:val="0"/>
                  <w:marTop w:val="0"/>
                  <w:marBottom w:val="0"/>
                  <w:divBdr>
                    <w:top w:val="none" w:sz="0" w:space="0" w:color="auto"/>
                    <w:left w:val="none" w:sz="0" w:space="0" w:color="auto"/>
                    <w:bottom w:val="none" w:sz="0" w:space="0" w:color="auto"/>
                    <w:right w:val="none" w:sz="0" w:space="0" w:color="auto"/>
                  </w:divBdr>
                  <w:divsChild>
                    <w:div w:id="182592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160971">
      <w:bodyDiv w:val="1"/>
      <w:marLeft w:val="0"/>
      <w:marRight w:val="0"/>
      <w:marTop w:val="0"/>
      <w:marBottom w:val="0"/>
      <w:divBdr>
        <w:top w:val="none" w:sz="0" w:space="0" w:color="auto"/>
        <w:left w:val="none" w:sz="0" w:space="0" w:color="auto"/>
        <w:bottom w:val="none" w:sz="0" w:space="0" w:color="auto"/>
        <w:right w:val="none" w:sz="0" w:space="0" w:color="auto"/>
      </w:divBdr>
    </w:div>
    <w:div w:id="869342408">
      <w:bodyDiv w:val="1"/>
      <w:marLeft w:val="0"/>
      <w:marRight w:val="0"/>
      <w:marTop w:val="0"/>
      <w:marBottom w:val="0"/>
      <w:divBdr>
        <w:top w:val="none" w:sz="0" w:space="0" w:color="auto"/>
        <w:left w:val="none" w:sz="0" w:space="0" w:color="auto"/>
        <w:bottom w:val="none" w:sz="0" w:space="0" w:color="auto"/>
        <w:right w:val="none" w:sz="0" w:space="0" w:color="auto"/>
      </w:divBdr>
    </w:div>
    <w:div w:id="1058481910">
      <w:bodyDiv w:val="1"/>
      <w:marLeft w:val="0"/>
      <w:marRight w:val="0"/>
      <w:marTop w:val="0"/>
      <w:marBottom w:val="0"/>
      <w:divBdr>
        <w:top w:val="none" w:sz="0" w:space="0" w:color="auto"/>
        <w:left w:val="none" w:sz="0" w:space="0" w:color="auto"/>
        <w:bottom w:val="none" w:sz="0" w:space="0" w:color="auto"/>
        <w:right w:val="none" w:sz="0" w:space="0" w:color="auto"/>
      </w:divBdr>
    </w:div>
    <w:div w:id="1191795452">
      <w:bodyDiv w:val="1"/>
      <w:marLeft w:val="0"/>
      <w:marRight w:val="0"/>
      <w:marTop w:val="0"/>
      <w:marBottom w:val="0"/>
      <w:divBdr>
        <w:top w:val="none" w:sz="0" w:space="0" w:color="auto"/>
        <w:left w:val="none" w:sz="0" w:space="0" w:color="auto"/>
        <w:bottom w:val="none" w:sz="0" w:space="0" w:color="auto"/>
        <w:right w:val="none" w:sz="0" w:space="0" w:color="auto"/>
      </w:divBdr>
    </w:div>
    <w:div w:id="1727560784">
      <w:bodyDiv w:val="1"/>
      <w:marLeft w:val="0"/>
      <w:marRight w:val="0"/>
      <w:marTop w:val="0"/>
      <w:marBottom w:val="0"/>
      <w:divBdr>
        <w:top w:val="none" w:sz="0" w:space="0" w:color="auto"/>
        <w:left w:val="none" w:sz="0" w:space="0" w:color="auto"/>
        <w:bottom w:val="none" w:sz="0" w:space="0" w:color="auto"/>
        <w:right w:val="none" w:sz="0" w:space="0" w:color="auto"/>
      </w:divBdr>
    </w:div>
    <w:div w:id="1735271524">
      <w:bodyDiv w:val="1"/>
      <w:marLeft w:val="0"/>
      <w:marRight w:val="0"/>
      <w:marTop w:val="0"/>
      <w:marBottom w:val="0"/>
      <w:divBdr>
        <w:top w:val="none" w:sz="0" w:space="0" w:color="auto"/>
        <w:left w:val="none" w:sz="0" w:space="0" w:color="auto"/>
        <w:bottom w:val="none" w:sz="0" w:space="0" w:color="auto"/>
        <w:right w:val="none" w:sz="0" w:space="0" w:color="auto"/>
      </w:divBdr>
    </w:div>
    <w:div w:id="1743328107">
      <w:bodyDiv w:val="1"/>
      <w:marLeft w:val="0"/>
      <w:marRight w:val="0"/>
      <w:marTop w:val="0"/>
      <w:marBottom w:val="0"/>
      <w:divBdr>
        <w:top w:val="none" w:sz="0" w:space="0" w:color="auto"/>
        <w:left w:val="none" w:sz="0" w:space="0" w:color="auto"/>
        <w:bottom w:val="none" w:sz="0" w:space="0" w:color="auto"/>
        <w:right w:val="none" w:sz="0" w:space="0" w:color="auto"/>
      </w:divBdr>
    </w:div>
    <w:div w:id="180908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caldia@gadjoyasachas.gob.e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porellana.gob.ec/" TargetMode="External"/><Relationship Id="rId4" Type="http://schemas.openxmlformats.org/officeDocument/2006/relationships/settings" Target="settings.xml"/><Relationship Id="rId9" Type="http://schemas.openxmlformats.org/officeDocument/2006/relationships/hyperlink" Target="https://www.gporellana.gob.ec/"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AA788-EFE6-4715-A331-322387AA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6416</Words>
  <Characters>35289</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Juridico</dc:creator>
  <cp:lastModifiedBy>SERGIO</cp:lastModifiedBy>
  <cp:revision>4</cp:revision>
  <cp:lastPrinted>2022-06-13T16:19:00Z</cp:lastPrinted>
  <dcterms:created xsi:type="dcterms:W3CDTF">2025-11-29T16:36:00Z</dcterms:created>
  <dcterms:modified xsi:type="dcterms:W3CDTF">2025-11-29T16:41:00Z</dcterms:modified>
</cp:coreProperties>
</file>